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E1" w:rsidRPr="00D45B64" w:rsidRDefault="00561EE1" w:rsidP="000D5D97">
      <w:pPr>
        <w:ind w:left="-142" w:firstLine="851"/>
        <w:jc w:val="both"/>
        <w:rPr>
          <w:b/>
          <w:szCs w:val="28"/>
        </w:rPr>
      </w:pPr>
      <w:r w:rsidRPr="00D45B64">
        <w:rPr>
          <w:b/>
          <w:szCs w:val="28"/>
        </w:rPr>
        <w:t>1. Загальна характеристика проектної заявки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352"/>
      </w:tblGrid>
      <w:tr w:rsidR="00561EE1" w:rsidRPr="00C3700C" w:rsidTr="00F152C2">
        <w:trPr>
          <w:trHeight w:val="633"/>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Назва проекту, що може реалізовуватися за рахунок   Бюджету  участі</w:t>
            </w:r>
          </w:p>
        </w:tc>
        <w:tc>
          <w:tcPr>
            <w:tcW w:w="5352" w:type="dxa"/>
          </w:tcPr>
          <w:p w:rsidR="00561EE1" w:rsidRPr="00D45B64" w:rsidRDefault="00561EE1" w:rsidP="00D45B64">
            <w:pPr>
              <w:jc w:val="center"/>
              <w:rPr>
                <w:sz w:val="22"/>
                <w:szCs w:val="22"/>
              </w:rPr>
            </w:pPr>
            <w:r>
              <w:rPr>
                <w:sz w:val="22"/>
                <w:szCs w:val="22"/>
              </w:rPr>
              <w:t>«</w:t>
            </w:r>
            <w:r w:rsidRPr="00D45B64">
              <w:rPr>
                <w:sz w:val="22"/>
                <w:szCs w:val="22"/>
              </w:rPr>
              <w:t xml:space="preserve">Заміна вікон та дверей в Мартинівському </w:t>
            </w:r>
          </w:p>
          <w:p w:rsidR="00561EE1" w:rsidRPr="00D45B64" w:rsidRDefault="00561EE1" w:rsidP="00D45B64">
            <w:pPr>
              <w:jc w:val="center"/>
              <w:rPr>
                <w:sz w:val="22"/>
                <w:szCs w:val="22"/>
              </w:rPr>
            </w:pPr>
            <w:r w:rsidRPr="00D45B64">
              <w:rPr>
                <w:sz w:val="22"/>
                <w:szCs w:val="22"/>
              </w:rPr>
              <w:t>Центрі Дозвілля Молоді»</w:t>
            </w:r>
          </w:p>
          <w:p w:rsidR="00561EE1" w:rsidRPr="00D45B64" w:rsidRDefault="00561EE1" w:rsidP="00D45B64">
            <w:pPr>
              <w:jc w:val="center"/>
              <w:rPr>
                <w:sz w:val="22"/>
                <w:szCs w:val="22"/>
                <w:lang w:val="ru-RU"/>
              </w:rPr>
            </w:pPr>
          </w:p>
          <w:p w:rsidR="00561EE1" w:rsidRPr="00C3700C" w:rsidRDefault="00561EE1" w:rsidP="00F152C2">
            <w:pPr>
              <w:spacing w:after="200" w:line="276" w:lineRule="auto"/>
              <w:ind w:firstLine="540"/>
              <w:rPr>
                <w:rFonts w:ascii="Cambria" w:hAnsi="Cambria"/>
                <w:lang w:eastAsia="en-US"/>
              </w:rPr>
            </w:pPr>
          </w:p>
        </w:tc>
      </w:tr>
      <w:tr w:rsidR="00561EE1" w:rsidRPr="00C3700C" w:rsidTr="00F152C2">
        <w:trPr>
          <w:trHeight w:val="699"/>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 xml:space="preserve">Заявник </w:t>
            </w:r>
          </w:p>
        </w:tc>
        <w:tc>
          <w:tcPr>
            <w:tcW w:w="5352" w:type="dxa"/>
          </w:tcPr>
          <w:p w:rsidR="00561EE1" w:rsidRPr="00983DC3" w:rsidRDefault="00561EE1" w:rsidP="0088192B">
            <w:pPr>
              <w:spacing w:after="200" w:line="276" w:lineRule="auto"/>
              <w:jc w:val="center"/>
              <w:rPr>
                <w:sz w:val="22"/>
                <w:szCs w:val="22"/>
                <w:lang w:eastAsia="en-US"/>
              </w:rPr>
            </w:pPr>
            <w:r w:rsidRPr="00983DC3">
              <w:rPr>
                <w:sz w:val="22"/>
                <w:szCs w:val="22"/>
                <w:lang w:eastAsia="en-US"/>
              </w:rPr>
              <w:t>ГО  Вознесенська районна громадська організація       « Відродження»</w:t>
            </w:r>
          </w:p>
        </w:tc>
      </w:tr>
      <w:tr w:rsidR="00561EE1" w:rsidRPr="00C3700C" w:rsidTr="00611AA7">
        <w:trPr>
          <w:trHeight w:val="1127"/>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 xml:space="preserve">Напрями спрямування  Бюджету участі  та типи проектів   затверджені  рішенням  №19  ХХІ сесії 8 скликання  від 10 жовтня 2018 року                                     </w:t>
            </w:r>
          </w:p>
        </w:tc>
        <w:tc>
          <w:tcPr>
            <w:tcW w:w="5352" w:type="dxa"/>
          </w:tcPr>
          <w:p w:rsidR="00561EE1" w:rsidRPr="00983DC3" w:rsidRDefault="00561EE1" w:rsidP="00601E1C">
            <w:pPr>
              <w:jc w:val="center"/>
              <w:rPr>
                <w:rFonts w:eastAsia="Arial Unicode MS"/>
                <w:sz w:val="22"/>
                <w:szCs w:val="22"/>
              </w:rPr>
            </w:pPr>
            <w:r w:rsidRPr="00983DC3">
              <w:rPr>
                <w:sz w:val="22"/>
                <w:szCs w:val="22"/>
              </w:rPr>
              <w:t>Енергозбереження</w:t>
            </w:r>
          </w:p>
          <w:p w:rsidR="00561EE1" w:rsidRPr="00601E1C" w:rsidRDefault="00561EE1" w:rsidP="00601E1C">
            <w:pPr>
              <w:rPr>
                <w:iCs/>
                <w:sz w:val="22"/>
                <w:szCs w:val="22"/>
              </w:rPr>
            </w:pPr>
            <w:r w:rsidRPr="00601E1C">
              <w:rPr>
                <w:rStyle w:val="Emphasis"/>
                <w:i w:val="0"/>
                <w:iCs/>
                <w:sz w:val="22"/>
                <w:szCs w:val="22"/>
              </w:rPr>
              <w:tab/>
              <w:t>Заходи, спрямовані на енергозбереження.</w:t>
            </w:r>
          </w:p>
          <w:p w:rsidR="00561EE1" w:rsidRPr="00C3700C" w:rsidRDefault="00561EE1" w:rsidP="00F152C2">
            <w:pPr>
              <w:spacing w:after="200" w:line="276" w:lineRule="auto"/>
              <w:jc w:val="center"/>
              <w:rPr>
                <w:rFonts w:ascii="Calibri" w:hAnsi="Calibri"/>
                <w:sz w:val="22"/>
                <w:szCs w:val="22"/>
                <w:lang w:eastAsia="en-US"/>
              </w:rPr>
            </w:pPr>
          </w:p>
        </w:tc>
      </w:tr>
      <w:tr w:rsidR="00561EE1" w:rsidRPr="00C3700C" w:rsidTr="00F152C2">
        <w:trPr>
          <w:trHeight w:val="559"/>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Мета і завдання проекту</w:t>
            </w:r>
          </w:p>
        </w:tc>
        <w:tc>
          <w:tcPr>
            <w:tcW w:w="5352" w:type="dxa"/>
          </w:tcPr>
          <w:p w:rsidR="00561EE1" w:rsidRPr="00DA6B7E" w:rsidRDefault="00561EE1" w:rsidP="00DA6B7E">
            <w:pPr>
              <w:ind w:firstLine="709"/>
              <w:jc w:val="both"/>
              <w:rPr>
                <w:sz w:val="20"/>
              </w:rPr>
            </w:pPr>
            <w:r w:rsidRPr="00DA6B7E">
              <w:rPr>
                <w:i/>
                <w:sz w:val="20"/>
              </w:rPr>
              <w:t>Метою проекту є</w:t>
            </w:r>
            <w:r w:rsidRPr="00DA6B7E">
              <w:rPr>
                <w:sz w:val="20"/>
              </w:rPr>
              <w:t xml:space="preserve"> - створення сприятливих умов для культурного розвитку громади, залучення молоді до суспільно-корисної праці, всебічного розвитку особистостей , шляхом покращення умов роботи Центру Дозвілля Молоді села Мартинівське  Прибужанівської сільської ради .</w:t>
            </w:r>
          </w:p>
          <w:p w:rsidR="00561EE1" w:rsidRPr="00DA6B7E" w:rsidRDefault="00561EE1" w:rsidP="00DA6B7E">
            <w:pPr>
              <w:jc w:val="both"/>
              <w:rPr>
                <w:i/>
                <w:sz w:val="20"/>
              </w:rPr>
            </w:pPr>
            <w:r w:rsidRPr="00DA6B7E">
              <w:rPr>
                <w:i/>
                <w:sz w:val="20"/>
              </w:rPr>
              <w:t>Завданями проекту є:</w:t>
            </w:r>
          </w:p>
          <w:p w:rsidR="00561EE1" w:rsidRPr="00DA6B7E" w:rsidRDefault="00561EE1" w:rsidP="00DA6B7E">
            <w:pPr>
              <w:pStyle w:val="ListParagraph"/>
              <w:numPr>
                <w:ilvl w:val="0"/>
                <w:numId w:val="4"/>
              </w:numPr>
              <w:jc w:val="both"/>
              <w:rPr>
                <w:sz w:val="20"/>
              </w:rPr>
            </w:pPr>
            <w:r w:rsidRPr="00DA6B7E">
              <w:rPr>
                <w:sz w:val="20"/>
              </w:rPr>
              <w:t>Інформування громади села про початок реалізації проекту</w:t>
            </w:r>
          </w:p>
          <w:p w:rsidR="00561EE1" w:rsidRPr="00DA6B7E" w:rsidRDefault="00561EE1" w:rsidP="00DA6B7E">
            <w:pPr>
              <w:pStyle w:val="ListParagraph"/>
              <w:numPr>
                <w:ilvl w:val="0"/>
                <w:numId w:val="4"/>
              </w:numPr>
              <w:jc w:val="both"/>
              <w:rPr>
                <w:sz w:val="20"/>
              </w:rPr>
            </w:pPr>
            <w:r w:rsidRPr="00DA6B7E">
              <w:rPr>
                <w:sz w:val="20"/>
              </w:rPr>
              <w:t>Організація та проведення робіт по заміні вікон на металопластикові та встановлення внутрішніх дверей.</w:t>
            </w:r>
          </w:p>
          <w:p w:rsidR="00561EE1" w:rsidRPr="00DA6B7E" w:rsidRDefault="00561EE1" w:rsidP="00DA6B7E">
            <w:pPr>
              <w:pStyle w:val="ListParagraph"/>
              <w:numPr>
                <w:ilvl w:val="0"/>
                <w:numId w:val="4"/>
              </w:numPr>
              <w:jc w:val="both"/>
              <w:rPr>
                <w:sz w:val="24"/>
                <w:szCs w:val="24"/>
              </w:rPr>
            </w:pPr>
            <w:r w:rsidRPr="00DA6B7E">
              <w:rPr>
                <w:sz w:val="20"/>
              </w:rPr>
              <w:t>Популяризація досвіду рішення проблеми громадою села Мартинівське.- проведення підсумкової презентації проекту</w:t>
            </w:r>
            <w:r w:rsidRPr="00DA6B7E">
              <w:rPr>
                <w:sz w:val="24"/>
                <w:szCs w:val="24"/>
              </w:rPr>
              <w:t>.</w:t>
            </w:r>
          </w:p>
          <w:p w:rsidR="00561EE1" w:rsidRPr="00C3700C" w:rsidRDefault="00561EE1" w:rsidP="00F152C2">
            <w:pPr>
              <w:jc w:val="both"/>
              <w:rPr>
                <w:rFonts w:ascii="Calibri" w:hAnsi="Calibri"/>
                <w:sz w:val="22"/>
                <w:szCs w:val="22"/>
                <w:lang w:eastAsia="en-US"/>
              </w:rPr>
            </w:pPr>
          </w:p>
        </w:tc>
      </w:tr>
      <w:tr w:rsidR="00561EE1" w:rsidRPr="00C3700C" w:rsidTr="00611AA7">
        <w:trPr>
          <w:trHeight w:val="672"/>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Кількість населення, на яке поширюватиметься проект</w:t>
            </w:r>
          </w:p>
        </w:tc>
        <w:tc>
          <w:tcPr>
            <w:tcW w:w="5352" w:type="dxa"/>
          </w:tcPr>
          <w:p w:rsidR="00561EE1" w:rsidRPr="008F4FAE" w:rsidRDefault="00561EE1" w:rsidP="008F4FAE">
            <w:pPr>
              <w:spacing w:after="200" w:line="276" w:lineRule="auto"/>
              <w:rPr>
                <w:sz w:val="22"/>
                <w:szCs w:val="22"/>
                <w:lang w:eastAsia="en-US"/>
              </w:rPr>
            </w:pPr>
            <w:r w:rsidRPr="008F4FAE">
              <w:rPr>
                <w:sz w:val="22"/>
                <w:szCs w:val="22"/>
                <w:lang w:eastAsia="en-US"/>
              </w:rPr>
              <w:t>Все населення села -2654 чоловік</w:t>
            </w:r>
          </w:p>
        </w:tc>
      </w:tr>
      <w:tr w:rsidR="00561EE1" w:rsidRPr="00C3700C" w:rsidTr="00F152C2">
        <w:trPr>
          <w:trHeight w:val="417"/>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Період реалізації проекту (з (місяць/рік) до (місяць/рік))</w:t>
            </w:r>
          </w:p>
        </w:tc>
        <w:tc>
          <w:tcPr>
            <w:tcW w:w="5352" w:type="dxa"/>
          </w:tcPr>
          <w:p w:rsidR="00561EE1" w:rsidRPr="00611AA7" w:rsidRDefault="00561EE1" w:rsidP="00F152C2">
            <w:pPr>
              <w:spacing w:after="200" w:line="276" w:lineRule="auto"/>
              <w:jc w:val="both"/>
              <w:rPr>
                <w:sz w:val="22"/>
                <w:szCs w:val="22"/>
                <w:lang w:eastAsia="en-US"/>
              </w:rPr>
            </w:pPr>
            <w:r w:rsidRPr="00611AA7">
              <w:rPr>
                <w:sz w:val="22"/>
                <w:szCs w:val="22"/>
                <w:lang w:eastAsia="en-US"/>
              </w:rPr>
              <w:t xml:space="preserve">  З 01.04.2019 – 30.09.2019р</w:t>
            </w:r>
          </w:p>
        </w:tc>
      </w:tr>
      <w:tr w:rsidR="00561EE1" w:rsidRPr="00C3700C" w:rsidTr="00F152C2">
        <w:trPr>
          <w:trHeight w:val="707"/>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Очікуваний обсяг фінансування проекту за рахунок   Бюджету участі (тис.грн)</w:t>
            </w:r>
          </w:p>
        </w:tc>
        <w:tc>
          <w:tcPr>
            <w:tcW w:w="5352" w:type="dxa"/>
          </w:tcPr>
          <w:p w:rsidR="00561EE1" w:rsidRPr="00611AA7" w:rsidRDefault="00561EE1" w:rsidP="00F152C2">
            <w:pPr>
              <w:spacing w:after="200" w:line="276" w:lineRule="auto"/>
              <w:jc w:val="center"/>
              <w:rPr>
                <w:sz w:val="22"/>
                <w:szCs w:val="22"/>
                <w:lang w:eastAsia="en-US"/>
              </w:rPr>
            </w:pPr>
          </w:p>
          <w:p w:rsidR="00561EE1" w:rsidRPr="00611AA7" w:rsidRDefault="00561EE1" w:rsidP="009C511B">
            <w:pPr>
              <w:spacing w:after="200" w:line="276" w:lineRule="auto"/>
              <w:rPr>
                <w:sz w:val="22"/>
                <w:szCs w:val="22"/>
                <w:lang w:eastAsia="en-US"/>
              </w:rPr>
            </w:pPr>
            <w:r w:rsidRPr="00611AA7">
              <w:rPr>
                <w:sz w:val="22"/>
                <w:szCs w:val="22"/>
                <w:lang w:eastAsia="en-US"/>
              </w:rPr>
              <w:t>40 000,00грн ( сорок тисяч гривень 00копійок)</w:t>
            </w:r>
          </w:p>
        </w:tc>
      </w:tr>
      <w:tr w:rsidR="00561EE1" w:rsidRPr="00C3700C" w:rsidTr="00F152C2">
        <w:trPr>
          <w:trHeight w:val="689"/>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Обсяг спів фінансування проекту з  інших джерел (фізичні особи) (тис.грн)</w:t>
            </w:r>
          </w:p>
        </w:tc>
        <w:tc>
          <w:tcPr>
            <w:tcW w:w="5352" w:type="dxa"/>
          </w:tcPr>
          <w:p w:rsidR="00561EE1" w:rsidRPr="00611AA7" w:rsidRDefault="00561EE1" w:rsidP="00611AA7">
            <w:pPr>
              <w:spacing w:after="200" w:line="276" w:lineRule="auto"/>
              <w:rPr>
                <w:sz w:val="22"/>
                <w:szCs w:val="22"/>
                <w:lang w:eastAsia="en-US"/>
              </w:rPr>
            </w:pPr>
            <w:r w:rsidRPr="00611AA7">
              <w:rPr>
                <w:sz w:val="22"/>
                <w:szCs w:val="22"/>
                <w:lang w:eastAsia="en-US"/>
              </w:rPr>
              <w:t>-</w:t>
            </w:r>
          </w:p>
        </w:tc>
      </w:tr>
      <w:tr w:rsidR="00561EE1" w:rsidRPr="00C3700C" w:rsidTr="00611AA7">
        <w:trPr>
          <w:trHeight w:val="606"/>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Прізвище, ім’я, по батькові керівника проекту</w:t>
            </w:r>
          </w:p>
        </w:tc>
        <w:tc>
          <w:tcPr>
            <w:tcW w:w="5352" w:type="dxa"/>
          </w:tcPr>
          <w:p w:rsidR="00561EE1" w:rsidRPr="00611AA7" w:rsidRDefault="00561EE1" w:rsidP="009C511B">
            <w:pPr>
              <w:spacing w:after="200" w:line="276" w:lineRule="auto"/>
              <w:rPr>
                <w:sz w:val="22"/>
                <w:szCs w:val="22"/>
                <w:lang w:eastAsia="en-US"/>
              </w:rPr>
            </w:pPr>
            <w:r w:rsidRPr="00611AA7">
              <w:rPr>
                <w:sz w:val="22"/>
                <w:szCs w:val="22"/>
                <w:lang w:eastAsia="en-US"/>
              </w:rPr>
              <w:t xml:space="preserve">     Гоманухо Олена Миколаївна</w:t>
            </w:r>
          </w:p>
          <w:p w:rsidR="00561EE1" w:rsidRPr="00611AA7" w:rsidRDefault="00561EE1" w:rsidP="00F152C2">
            <w:pPr>
              <w:spacing w:after="200" w:line="276" w:lineRule="auto"/>
              <w:jc w:val="center"/>
              <w:rPr>
                <w:sz w:val="22"/>
                <w:szCs w:val="22"/>
                <w:lang w:eastAsia="en-US"/>
              </w:rPr>
            </w:pPr>
          </w:p>
        </w:tc>
      </w:tr>
      <w:tr w:rsidR="00561EE1" w:rsidRPr="00C3700C" w:rsidTr="00F152C2">
        <w:trPr>
          <w:trHeight w:val="370"/>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 xml:space="preserve">Телефон, факс, </w:t>
            </w:r>
            <w:r w:rsidRPr="00C3700C">
              <w:rPr>
                <w:rFonts w:ascii="Calibri" w:hAnsi="Calibri"/>
                <w:sz w:val="22"/>
                <w:szCs w:val="22"/>
                <w:lang w:val="en-US" w:eastAsia="en-US"/>
              </w:rPr>
              <w:t>e</w:t>
            </w:r>
            <w:r w:rsidRPr="00C3700C">
              <w:rPr>
                <w:rFonts w:ascii="Calibri" w:hAnsi="Calibri"/>
                <w:sz w:val="22"/>
                <w:szCs w:val="22"/>
                <w:lang w:eastAsia="en-US"/>
              </w:rPr>
              <w:t>-</w:t>
            </w:r>
            <w:r w:rsidRPr="00C3700C">
              <w:rPr>
                <w:rFonts w:ascii="Calibri" w:hAnsi="Calibri"/>
                <w:sz w:val="22"/>
                <w:szCs w:val="22"/>
                <w:lang w:val="en-US" w:eastAsia="en-US"/>
              </w:rPr>
              <w:t>mail</w:t>
            </w:r>
            <w:r w:rsidRPr="00C3700C">
              <w:rPr>
                <w:rFonts w:ascii="Calibri" w:hAnsi="Calibri"/>
                <w:sz w:val="22"/>
                <w:szCs w:val="22"/>
                <w:lang w:eastAsia="en-US"/>
              </w:rPr>
              <w:t xml:space="preserve"> заявника</w:t>
            </w:r>
          </w:p>
        </w:tc>
        <w:tc>
          <w:tcPr>
            <w:tcW w:w="5352" w:type="dxa"/>
          </w:tcPr>
          <w:p w:rsidR="00561EE1" w:rsidRPr="00611AA7" w:rsidRDefault="00561EE1" w:rsidP="009C511B">
            <w:pPr>
              <w:spacing w:after="200" w:line="276" w:lineRule="auto"/>
              <w:rPr>
                <w:sz w:val="22"/>
                <w:szCs w:val="22"/>
                <w:lang w:eastAsia="en-US"/>
              </w:rPr>
            </w:pPr>
            <w:r w:rsidRPr="00611AA7">
              <w:rPr>
                <w:sz w:val="22"/>
                <w:szCs w:val="22"/>
              </w:rPr>
              <w:t xml:space="preserve">    (05134)93825, 0663731796</w:t>
            </w:r>
          </w:p>
        </w:tc>
      </w:tr>
      <w:tr w:rsidR="00561EE1" w:rsidRPr="00C3700C" w:rsidTr="00F152C2">
        <w:trPr>
          <w:trHeight w:val="687"/>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Посада, прізвище, ім’я, по батькові особи, відповідальної за реалізацію проекту</w:t>
            </w:r>
          </w:p>
        </w:tc>
        <w:tc>
          <w:tcPr>
            <w:tcW w:w="5352" w:type="dxa"/>
          </w:tcPr>
          <w:p w:rsidR="00561EE1" w:rsidRPr="00611AA7" w:rsidRDefault="00561EE1" w:rsidP="00F152C2">
            <w:pPr>
              <w:spacing w:after="200" w:line="276" w:lineRule="auto"/>
              <w:jc w:val="center"/>
              <w:rPr>
                <w:sz w:val="22"/>
                <w:szCs w:val="22"/>
                <w:lang w:eastAsia="en-US"/>
              </w:rPr>
            </w:pPr>
            <w:r w:rsidRPr="00611AA7">
              <w:rPr>
                <w:sz w:val="22"/>
                <w:szCs w:val="22"/>
                <w:lang w:eastAsia="en-US"/>
              </w:rPr>
              <w:t>Головний бухгалтер Асоціації ОСББ « Вогник №2»</w:t>
            </w:r>
          </w:p>
        </w:tc>
      </w:tr>
      <w:tr w:rsidR="00561EE1" w:rsidRPr="00C3700C" w:rsidTr="00F152C2">
        <w:trPr>
          <w:trHeight w:val="427"/>
        </w:trPr>
        <w:tc>
          <w:tcPr>
            <w:tcW w:w="4678" w:type="dxa"/>
          </w:tcPr>
          <w:p w:rsidR="00561EE1" w:rsidRPr="00C3700C" w:rsidRDefault="00561EE1" w:rsidP="00F152C2">
            <w:pPr>
              <w:spacing w:after="200" w:line="276" w:lineRule="auto"/>
              <w:rPr>
                <w:rFonts w:ascii="Calibri" w:hAnsi="Calibri"/>
                <w:sz w:val="22"/>
                <w:szCs w:val="22"/>
                <w:lang w:eastAsia="en-US"/>
              </w:rPr>
            </w:pPr>
            <w:r w:rsidRPr="00C3700C">
              <w:rPr>
                <w:rFonts w:ascii="Calibri" w:hAnsi="Calibri"/>
                <w:sz w:val="22"/>
                <w:szCs w:val="22"/>
                <w:lang w:eastAsia="en-US"/>
              </w:rPr>
              <w:t xml:space="preserve">Телефон, факс, </w:t>
            </w:r>
            <w:r w:rsidRPr="00C3700C">
              <w:rPr>
                <w:rFonts w:ascii="Calibri" w:hAnsi="Calibri"/>
                <w:sz w:val="22"/>
                <w:szCs w:val="22"/>
                <w:lang w:val="en-US" w:eastAsia="en-US"/>
              </w:rPr>
              <w:t>e</w:t>
            </w:r>
            <w:r w:rsidRPr="00C3700C">
              <w:rPr>
                <w:rFonts w:ascii="Calibri" w:hAnsi="Calibri"/>
                <w:sz w:val="22"/>
                <w:szCs w:val="22"/>
                <w:lang w:eastAsia="en-US"/>
              </w:rPr>
              <w:t>-</w:t>
            </w:r>
            <w:r w:rsidRPr="00C3700C">
              <w:rPr>
                <w:rFonts w:ascii="Calibri" w:hAnsi="Calibri"/>
                <w:sz w:val="22"/>
                <w:szCs w:val="22"/>
                <w:lang w:val="en-US" w:eastAsia="en-US"/>
              </w:rPr>
              <w:t>mail</w:t>
            </w:r>
            <w:r w:rsidRPr="00C3700C">
              <w:rPr>
                <w:rFonts w:ascii="Calibri" w:hAnsi="Calibri"/>
                <w:sz w:val="22"/>
                <w:szCs w:val="22"/>
                <w:lang w:eastAsia="en-US"/>
              </w:rPr>
              <w:t xml:space="preserve"> особи, відповідальної за реалізацію проекту</w:t>
            </w:r>
          </w:p>
        </w:tc>
        <w:tc>
          <w:tcPr>
            <w:tcW w:w="5352" w:type="dxa"/>
          </w:tcPr>
          <w:p w:rsidR="00561EE1" w:rsidRPr="009C511B" w:rsidRDefault="00561EE1" w:rsidP="009C511B">
            <w:pPr>
              <w:rPr>
                <w:sz w:val="22"/>
                <w:szCs w:val="22"/>
              </w:rPr>
            </w:pPr>
            <w:r w:rsidRPr="009C511B">
              <w:rPr>
                <w:sz w:val="22"/>
                <w:szCs w:val="22"/>
              </w:rPr>
              <w:t>(05134)93825 ,   0964679982</w:t>
            </w:r>
            <w:r>
              <w:rPr>
                <w:sz w:val="22"/>
                <w:szCs w:val="22"/>
              </w:rPr>
              <w:t>, 0669892605</w:t>
            </w:r>
          </w:p>
          <w:p w:rsidR="00561EE1" w:rsidRPr="009C511B" w:rsidRDefault="00561EE1" w:rsidP="009C511B">
            <w:pPr>
              <w:rPr>
                <w:sz w:val="22"/>
                <w:szCs w:val="22"/>
                <w:lang w:val="ru-RU"/>
              </w:rPr>
            </w:pPr>
            <w:r w:rsidRPr="009C511B">
              <w:rPr>
                <w:sz w:val="22"/>
                <w:szCs w:val="22"/>
              </w:rPr>
              <w:t>Lena.gomanuho@</w:t>
            </w:r>
            <w:r w:rsidRPr="009C511B">
              <w:rPr>
                <w:sz w:val="22"/>
                <w:szCs w:val="22"/>
                <w:lang w:val="en-US"/>
              </w:rPr>
              <w:t>gmail</w:t>
            </w:r>
            <w:r w:rsidRPr="009C511B">
              <w:rPr>
                <w:sz w:val="22"/>
                <w:szCs w:val="22"/>
                <w:lang w:val="ru-RU"/>
              </w:rPr>
              <w:t>.</w:t>
            </w:r>
            <w:r w:rsidRPr="009C511B">
              <w:rPr>
                <w:sz w:val="22"/>
                <w:szCs w:val="22"/>
                <w:lang w:val="en-US"/>
              </w:rPr>
              <w:t>com</w:t>
            </w:r>
          </w:p>
          <w:p w:rsidR="00561EE1" w:rsidRPr="009C511B" w:rsidRDefault="00561EE1" w:rsidP="009C511B">
            <w:pPr>
              <w:rPr>
                <w:sz w:val="22"/>
                <w:szCs w:val="22"/>
              </w:rPr>
            </w:pPr>
          </w:p>
          <w:p w:rsidR="00561EE1" w:rsidRPr="009C511B" w:rsidRDefault="00561EE1" w:rsidP="00F152C2">
            <w:pPr>
              <w:spacing w:after="200" w:line="276" w:lineRule="auto"/>
              <w:jc w:val="center"/>
              <w:rPr>
                <w:rFonts w:ascii="Calibri" w:hAnsi="Calibri"/>
                <w:sz w:val="22"/>
                <w:szCs w:val="22"/>
                <w:lang w:eastAsia="en-US"/>
              </w:rPr>
            </w:pPr>
          </w:p>
        </w:tc>
      </w:tr>
    </w:tbl>
    <w:p w:rsidR="00561EE1" w:rsidRDefault="00561EE1" w:rsidP="00D45B64">
      <w:pPr>
        <w:spacing w:line="276" w:lineRule="auto"/>
      </w:pPr>
    </w:p>
    <w:p w:rsidR="00561EE1" w:rsidRDefault="00561EE1" w:rsidP="00D45B64">
      <w:pPr>
        <w:spacing w:line="276" w:lineRule="auto"/>
        <w:rPr>
          <w:sz w:val="22"/>
          <w:szCs w:val="22"/>
          <w:lang w:eastAsia="en-US"/>
        </w:rPr>
      </w:pPr>
      <w:r>
        <w:rPr>
          <w:sz w:val="22"/>
          <w:szCs w:val="22"/>
          <w:lang w:eastAsia="en-US"/>
        </w:rPr>
        <w:t>Заявник</w:t>
      </w:r>
      <w:r>
        <w:rPr>
          <w:sz w:val="22"/>
          <w:szCs w:val="22"/>
          <w:lang w:eastAsia="en-US"/>
        </w:rPr>
        <w:tab/>
      </w:r>
      <w:r>
        <w:rPr>
          <w:sz w:val="22"/>
          <w:szCs w:val="22"/>
          <w:lang w:eastAsia="en-US"/>
        </w:rPr>
        <w:tab/>
        <w:t xml:space="preserve">  </w:t>
      </w:r>
      <w:r>
        <w:rPr>
          <w:sz w:val="22"/>
          <w:szCs w:val="22"/>
          <w:u w:val="single"/>
          <w:lang w:eastAsia="en-US"/>
        </w:rPr>
        <w:t>Антошик О.А.</w:t>
      </w:r>
      <w:r w:rsidRPr="00C3700C">
        <w:rPr>
          <w:sz w:val="22"/>
          <w:szCs w:val="22"/>
          <w:lang w:eastAsia="en-US"/>
        </w:rPr>
        <w:t xml:space="preserve">                     </w:t>
      </w:r>
      <w:r w:rsidRPr="00C3700C">
        <w:rPr>
          <w:sz w:val="22"/>
          <w:szCs w:val="22"/>
          <w:lang w:eastAsia="en-US"/>
        </w:rPr>
        <w:tab/>
      </w:r>
      <w:r w:rsidRPr="00C3700C">
        <w:rPr>
          <w:sz w:val="22"/>
          <w:szCs w:val="22"/>
          <w:lang w:eastAsia="en-US"/>
        </w:rPr>
        <w:tab/>
      </w:r>
      <w:r w:rsidRPr="00C3700C">
        <w:rPr>
          <w:sz w:val="22"/>
          <w:szCs w:val="22"/>
          <w:lang w:eastAsia="en-US"/>
        </w:rPr>
        <w:tab/>
      </w:r>
      <w:r w:rsidRPr="00C3700C">
        <w:rPr>
          <w:sz w:val="22"/>
          <w:szCs w:val="22"/>
          <w:lang w:eastAsia="en-US"/>
        </w:rPr>
        <w:tab/>
      </w:r>
      <w:r>
        <w:rPr>
          <w:sz w:val="22"/>
          <w:szCs w:val="22"/>
          <w:lang w:eastAsia="en-US"/>
        </w:rPr>
        <w:t xml:space="preserve">  30 жовтня 2018р</w:t>
      </w:r>
      <w:r w:rsidRPr="00C3700C">
        <w:rPr>
          <w:sz w:val="22"/>
          <w:szCs w:val="22"/>
          <w:lang w:eastAsia="en-US"/>
        </w:rPr>
        <w:tab/>
      </w:r>
      <w:r w:rsidRPr="00C3700C">
        <w:rPr>
          <w:sz w:val="22"/>
          <w:szCs w:val="22"/>
          <w:lang w:eastAsia="en-US"/>
        </w:rPr>
        <w:tab/>
      </w:r>
      <w:r w:rsidRPr="00C3700C">
        <w:rPr>
          <w:sz w:val="22"/>
          <w:szCs w:val="22"/>
          <w:lang w:eastAsia="en-US"/>
        </w:rPr>
        <w:tab/>
        <w:t xml:space="preserve">       </w:t>
      </w:r>
      <w:r>
        <w:rPr>
          <w:sz w:val="22"/>
          <w:szCs w:val="22"/>
          <w:lang w:eastAsia="en-US"/>
        </w:rPr>
        <w:t xml:space="preserve">               </w:t>
      </w:r>
    </w:p>
    <w:p w:rsidR="00561EE1" w:rsidRPr="003C06E5" w:rsidRDefault="00561EE1" w:rsidP="003C06E5">
      <w:pPr>
        <w:spacing w:line="276" w:lineRule="auto"/>
        <w:rPr>
          <w:sz w:val="22"/>
          <w:szCs w:val="22"/>
          <w:lang w:eastAsia="en-US"/>
        </w:rPr>
      </w:pPr>
      <w:r>
        <w:rPr>
          <w:sz w:val="22"/>
          <w:szCs w:val="22"/>
          <w:lang w:eastAsia="en-US"/>
        </w:rPr>
        <w:t xml:space="preserve">                                    </w:t>
      </w:r>
      <w:r w:rsidRPr="00C3700C">
        <w:rPr>
          <w:sz w:val="22"/>
          <w:szCs w:val="22"/>
          <w:lang w:eastAsia="en-US"/>
        </w:rPr>
        <w:t>(ініціали, прізвище)</w:t>
      </w:r>
      <w:r>
        <w:rPr>
          <w:sz w:val="22"/>
          <w:szCs w:val="22"/>
          <w:lang w:eastAsia="en-US"/>
        </w:rPr>
        <w:t xml:space="preserve">                                                               </w:t>
      </w:r>
      <w:r w:rsidRPr="00C3700C">
        <w:rPr>
          <w:sz w:val="22"/>
          <w:szCs w:val="22"/>
          <w:lang w:eastAsia="en-US"/>
        </w:rPr>
        <w:t>(дата, підпис)</w:t>
      </w:r>
      <w:r w:rsidRPr="00C3700C">
        <w:rPr>
          <w:sz w:val="22"/>
          <w:szCs w:val="22"/>
          <w:lang w:eastAsia="en-US"/>
        </w:rPr>
        <w:tab/>
      </w:r>
    </w:p>
    <w:p w:rsidR="00561EE1" w:rsidRPr="009C511B" w:rsidRDefault="00561EE1" w:rsidP="000D5D97">
      <w:pPr>
        <w:ind w:firstLine="709"/>
        <w:jc w:val="both"/>
        <w:rPr>
          <w:b/>
          <w:szCs w:val="28"/>
        </w:rPr>
      </w:pPr>
      <w:r w:rsidRPr="009C511B">
        <w:rPr>
          <w:b/>
          <w:szCs w:val="28"/>
        </w:rPr>
        <w:t>2. Кошторис витрат за проектом :</w:t>
      </w:r>
    </w:p>
    <w:p w:rsidR="00561EE1" w:rsidRPr="009C511B" w:rsidRDefault="00561EE1" w:rsidP="000D5D97">
      <w:pPr>
        <w:ind w:firstLine="709"/>
        <w:jc w:val="both"/>
        <w:rPr>
          <w:b/>
          <w:szCs w:val="28"/>
        </w:rPr>
      </w:pPr>
    </w:p>
    <w:p w:rsidR="00561EE1" w:rsidRPr="009C511B" w:rsidRDefault="00561EE1" w:rsidP="000D5D97">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701"/>
        <w:gridCol w:w="3367"/>
      </w:tblGrid>
      <w:tr w:rsidR="00561EE1" w:rsidRPr="009C511B" w:rsidTr="003628DD">
        <w:tc>
          <w:tcPr>
            <w:tcW w:w="4503" w:type="dxa"/>
          </w:tcPr>
          <w:p w:rsidR="00561EE1" w:rsidRPr="009C511B" w:rsidRDefault="00561EE1" w:rsidP="003628DD">
            <w:pPr>
              <w:jc w:val="center"/>
              <w:rPr>
                <w:b/>
                <w:szCs w:val="28"/>
              </w:rPr>
            </w:pPr>
            <w:r w:rsidRPr="009C511B">
              <w:rPr>
                <w:b/>
                <w:szCs w:val="28"/>
              </w:rPr>
              <w:t>Джерело фінансування</w:t>
            </w:r>
          </w:p>
        </w:tc>
        <w:tc>
          <w:tcPr>
            <w:tcW w:w="1701" w:type="dxa"/>
          </w:tcPr>
          <w:p w:rsidR="00561EE1" w:rsidRPr="009C511B" w:rsidRDefault="00561EE1" w:rsidP="003628DD">
            <w:pPr>
              <w:jc w:val="center"/>
              <w:rPr>
                <w:b/>
                <w:szCs w:val="28"/>
              </w:rPr>
            </w:pPr>
            <w:r w:rsidRPr="009C511B">
              <w:rPr>
                <w:b/>
                <w:szCs w:val="28"/>
              </w:rPr>
              <w:t>Сума, гривень</w:t>
            </w:r>
          </w:p>
        </w:tc>
        <w:tc>
          <w:tcPr>
            <w:tcW w:w="3367" w:type="dxa"/>
          </w:tcPr>
          <w:p w:rsidR="00561EE1" w:rsidRPr="009C511B" w:rsidRDefault="00561EE1" w:rsidP="003628DD">
            <w:pPr>
              <w:jc w:val="center"/>
              <w:rPr>
                <w:b/>
                <w:szCs w:val="28"/>
              </w:rPr>
            </w:pPr>
            <w:r w:rsidRPr="009C511B">
              <w:rPr>
                <w:b/>
                <w:szCs w:val="28"/>
              </w:rPr>
              <w:t>Відсоток від загальної суми</w:t>
            </w:r>
          </w:p>
        </w:tc>
      </w:tr>
      <w:tr w:rsidR="00561EE1" w:rsidRPr="009C511B" w:rsidTr="00983DC3">
        <w:tc>
          <w:tcPr>
            <w:tcW w:w="4503" w:type="dxa"/>
          </w:tcPr>
          <w:p w:rsidR="00561EE1" w:rsidRPr="009C511B" w:rsidRDefault="00561EE1" w:rsidP="003628DD">
            <w:pPr>
              <w:jc w:val="both"/>
              <w:rPr>
                <w:b/>
                <w:szCs w:val="28"/>
              </w:rPr>
            </w:pPr>
            <w:r w:rsidRPr="009C511B">
              <w:rPr>
                <w:b/>
                <w:szCs w:val="28"/>
              </w:rPr>
              <w:t>Фінансування за рахунок Бюджету  участі</w:t>
            </w:r>
          </w:p>
        </w:tc>
        <w:tc>
          <w:tcPr>
            <w:tcW w:w="1701" w:type="dxa"/>
          </w:tcPr>
          <w:p w:rsidR="00561EE1" w:rsidRPr="009C511B" w:rsidRDefault="00561EE1" w:rsidP="003628DD">
            <w:pPr>
              <w:jc w:val="both"/>
              <w:rPr>
                <w:b/>
                <w:szCs w:val="28"/>
              </w:rPr>
            </w:pPr>
            <w:r w:rsidRPr="009C511B">
              <w:rPr>
                <w:b/>
                <w:szCs w:val="28"/>
              </w:rPr>
              <w:t>40 000,00</w:t>
            </w:r>
          </w:p>
        </w:tc>
        <w:tc>
          <w:tcPr>
            <w:tcW w:w="3367" w:type="dxa"/>
          </w:tcPr>
          <w:p w:rsidR="00561EE1" w:rsidRPr="009C511B" w:rsidRDefault="00561EE1" w:rsidP="003628DD">
            <w:pPr>
              <w:jc w:val="both"/>
              <w:rPr>
                <w:b/>
                <w:szCs w:val="28"/>
              </w:rPr>
            </w:pPr>
            <w:r w:rsidRPr="009C511B">
              <w:rPr>
                <w:b/>
                <w:szCs w:val="28"/>
              </w:rPr>
              <w:t>100%</w:t>
            </w:r>
          </w:p>
        </w:tc>
      </w:tr>
      <w:tr w:rsidR="00561EE1" w:rsidRPr="009C511B" w:rsidTr="00983DC3">
        <w:tc>
          <w:tcPr>
            <w:tcW w:w="4503" w:type="dxa"/>
          </w:tcPr>
          <w:p w:rsidR="00561EE1" w:rsidRPr="009C511B" w:rsidRDefault="00561EE1" w:rsidP="003628DD">
            <w:pPr>
              <w:jc w:val="both"/>
              <w:rPr>
                <w:b/>
                <w:szCs w:val="28"/>
              </w:rPr>
            </w:pPr>
            <w:r w:rsidRPr="009C511B">
              <w:rPr>
                <w:b/>
                <w:szCs w:val="28"/>
              </w:rPr>
              <w:t xml:space="preserve">Фінансування за рахунок </w:t>
            </w:r>
            <w:r w:rsidRPr="009C511B">
              <w:rPr>
                <w:b/>
                <w:szCs w:val="28"/>
                <w:lang w:val="ru-RU"/>
              </w:rPr>
              <w:t xml:space="preserve"> організацій – партнерів, у тому числі </w:t>
            </w:r>
            <w:r w:rsidRPr="009C511B">
              <w:rPr>
                <w:b/>
                <w:szCs w:val="28"/>
              </w:rPr>
              <w:t>власних  коштів громадян</w:t>
            </w:r>
          </w:p>
        </w:tc>
        <w:tc>
          <w:tcPr>
            <w:tcW w:w="1701" w:type="dxa"/>
          </w:tcPr>
          <w:p w:rsidR="00561EE1" w:rsidRPr="009C511B" w:rsidRDefault="00561EE1" w:rsidP="003628DD">
            <w:pPr>
              <w:jc w:val="both"/>
              <w:rPr>
                <w:b/>
                <w:szCs w:val="28"/>
              </w:rPr>
            </w:pPr>
            <w:r w:rsidRPr="009C511B">
              <w:rPr>
                <w:b/>
                <w:szCs w:val="28"/>
              </w:rPr>
              <w:t>-</w:t>
            </w:r>
          </w:p>
        </w:tc>
        <w:tc>
          <w:tcPr>
            <w:tcW w:w="3367" w:type="dxa"/>
          </w:tcPr>
          <w:p w:rsidR="00561EE1" w:rsidRPr="009C511B" w:rsidRDefault="00561EE1" w:rsidP="003628DD">
            <w:pPr>
              <w:jc w:val="both"/>
              <w:rPr>
                <w:b/>
                <w:szCs w:val="28"/>
              </w:rPr>
            </w:pPr>
            <w:r w:rsidRPr="009C511B">
              <w:rPr>
                <w:b/>
                <w:szCs w:val="28"/>
              </w:rPr>
              <w:t>-</w:t>
            </w:r>
          </w:p>
        </w:tc>
      </w:tr>
      <w:tr w:rsidR="00561EE1" w:rsidRPr="009C511B" w:rsidTr="00983DC3">
        <w:tc>
          <w:tcPr>
            <w:tcW w:w="4503" w:type="dxa"/>
          </w:tcPr>
          <w:p w:rsidR="00561EE1" w:rsidRPr="009C511B" w:rsidRDefault="00561EE1" w:rsidP="003628DD">
            <w:pPr>
              <w:jc w:val="both"/>
              <w:rPr>
                <w:b/>
                <w:szCs w:val="28"/>
              </w:rPr>
            </w:pPr>
            <w:r w:rsidRPr="009C511B">
              <w:rPr>
                <w:b/>
                <w:szCs w:val="28"/>
              </w:rPr>
              <w:t>Всього:</w:t>
            </w:r>
          </w:p>
        </w:tc>
        <w:tc>
          <w:tcPr>
            <w:tcW w:w="1701" w:type="dxa"/>
          </w:tcPr>
          <w:p w:rsidR="00561EE1" w:rsidRPr="009C511B" w:rsidRDefault="00561EE1" w:rsidP="003628DD">
            <w:pPr>
              <w:jc w:val="both"/>
              <w:rPr>
                <w:b/>
                <w:szCs w:val="28"/>
              </w:rPr>
            </w:pPr>
            <w:r w:rsidRPr="009C511B">
              <w:rPr>
                <w:b/>
                <w:szCs w:val="28"/>
              </w:rPr>
              <w:t>40000,00</w:t>
            </w:r>
          </w:p>
        </w:tc>
        <w:tc>
          <w:tcPr>
            <w:tcW w:w="3367" w:type="dxa"/>
          </w:tcPr>
          <w:p w:rsidR="00561EE1" w:rsidRPr="009C511B" w:rsidRDefault="00561EE1" w:rsidP="003628DD">
            <w:pPr>
              <w:jc w:val="both"/>
              <w:rPr>
                <w:b/>
                <w:szCs w:val="28"/>
              </w:rPr>
            </w:pPr>
            <w:r w:rsidRPr="009C511B">
              <w:rPr>
                <w:b/>
                <w:szCs w:val="28"/>
              </w:rPr>
              <w:t>100%</w:t>
            </w:r>
          </w:p>
        </w:tc>
      </w:tr>
    </w:tbl>
    <w:p w:rsidR="00561EE1" w:rsidRPr="00F61214" w:rsidRDefault="00561EE1" w:rsidP="000D5D97">
      <w:pPr>
        <w:jc w:val="both"/>
        <w:rPr>
          <w:b/>
          <w:sz w:val="36"/>
          <w:szCs w:val="36"/>
        </w:rPr>
      </w:pPr>
    </w:p>
    <w:p w:rsidR="00561EE1" w:rsidRPr="009C511B" w:rsidRDefault="00561EE1" w:rsidP="000D5D97">
      <w:pPr>
        <w:jc w:val="both"/>
        <w:rPr>
          <w:b/>
          <w:szCs w:val="28"/>
        </w:rPr>
      </w:pPr>
    </w:p>
    <w:p w:rsidR="00561EE1" w:rsidRPr="009C511B" w:rsidRDefault="00561EE1" w:rsidP="000D5D97">
      <w:pPr>
        <w:jc w:val="both"/>
        <w:rPr>
          <w:b/>
          <w:szCs w:val="28"/>
        </w:rPr>
      </w:pPr>
      <w:r w:rsidRPr="009C511B">
        <w:rPr>
          <w:b/>
          <w:szCs w:val="28"/>
        </w:rPr>
        <w:t>Загальна сума на впровадження проекту:  4</w:t>
      </w:r>
      <w:r w:rsidRPr="009C511B">
        <w:rPr>
          <w:b/>
          <w:szCs w:val="28"/>
          <w:lang w:val="ru-RU"/>
        </w:rPr>
        <w:t>0</w:t>
      </w:r>
      <w:r w:rsidRPr="009C511B">
        <w:rPr>
          <w:b/>
          <w:szCs w:val="28"/>
        </w:rPr>
        <w:t>000,00 грн</w:t>
      </w:r>
    </w:p>
    <w:p w:rsidR="00561EE1" w:rsidRPr="009C511B" w:rsidRDefault="00561EE1" w:rsidP="000D5D97">
      <w:pPr>
        <w:jc w:val="both"/>
        <w:rPr>
          <w:b/>
          <w:szCs w:val="28"/>
        </w:rPr>
      </w:pPr>
      <w:r w:rsidRPr="009C511B">
        <w:rPr>
          <w:b/>
          <w:szCs w:val="28"/>
        </w:rPr>
        <w:t>(Сорок</w:t>
      </w:r>
      <w:r w:rsidRPr="009C511B">
        <w:rPr>
          <w:b/>
          <w:szCs w:val="28"/>
          <w:lang w:val="ru-RU"/>
        </w:rPr>
        <w:t xml:space="preserve"> </w:t>
      </w:r>
      <w:r w:rsidRPr="009C511B">
        <w:rPr>
          <w:b/>
          <w:szCs w:val="28"/>
        </w:rPr>
        <w:t xml:space="preserve"> </w:t>
      </w:r>
      <w:r w:rsidRPr="009C511B">
        <w:rPr>
          <w:b/>
          <w:szCs w:val="28"/>
          <w:lang w:val="ru-RU"/>
        </w:rPr>
        <w:t>тисяч</w:t>
      </w:r>
      <w:r w:rsidRPr="009C511B">
        <w:rPr>
          <w:b/>
          <w:szCs w:val="28"/>
        </w:rPr>
        <w:t xml:space="preserve"> гривень 00 копійок)</w:t>
      </w:r>
    </w:p>
    <w:p w:rsidR="00561EE1" w:rsidRPr="009C511B" w:rsidRDefault="00561EE1" w:rsidP="000D5D97">
      <w:pPr>
        <w:jc w:val="both"/>
        <w:rPr>
          <w:b/>
          <w:szCs w:val="28"/>
        </w:rPr>
      </w:pPr>
    </w:p>
    <w:p w:rsidR="00561EE1" w:rsidRPr="009C511B" w:rsidRDefault="00561EE1" w:rsidP="000D5D97">
      <w:pPr>
        <w:jc w:val="both"/>
        <w:rPr>
          <w:b/>
          <w:szCs w:val="28"/>
        </w:rPr>
      </w:pPr>
    </w:p>
    <w:p w:rsidR="00561EE1" w:rsidRPr="009C511B" w:rsidRDefault="00561EE1" w:rsidP="000D5D97">
      <w:pPr>
        <w:jc w:val="both"/>
        <w:rPr>
          <w:b/>
          <w:szCs w:val="28"/>
          <w:lang w:val="ru-RU"/>
        </w:rPr>
      </w:pPr>
      <w:r w:rsidRPr="009C511B">
        <w:rPr>
          <w:b/>
          <w:szCs w:val="28"/>
        </w:rPr>
        <w:t>__________________    підпис керівника проекту.</w:t>
      </w:r>
      <w:r w:rsidRPr="009C511B">
        <w:rPr>
          <w:b/>
          <w:szCs w:val="28"/>
          <w:lang w:val="ru-RU"/>
        </w:rPr>
        <w:t xml:space="preserve"> </w:t>
      </w:r>
    </w:p>
    <w:p w:rsidR="00561EE1" w:rsidRPr="00F61214" w:rsidRDefault="00561EE1" w:rsidP="000D5D97">
      <w:pPr>
        <w:jc w:val="both"/>
        <w:rPr>
          <w:sz w:val="36"/>
          <w:szCs w:val="36"/>
        </w:rPr>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Pr="009C511B" w:rsidRDefault="00561EE1" w:rsidP="00193F8E">
      <w:pPr>
        <w:ind w:firstLine="709"/>
        <w:jc w:val="center"/>
        <w:rPr>
          <w:b/>
          <w:sz w:val="24"/>
          <w:szCs w:val="24"/>
        </w:rPr>
      </w:pPr>
      <w:r w:rsidRPr="009C511B">
        <w:rPr>
          <w:b/>
          <w:sz w:val="24"/>
          <w:szCs w:val="24"/>
        </w:rPr>
        <w:t>3. Детальна інформація щодо змісту проекту та опису об’єкта впровадження.</w:t>
      </w:r>
    </w:p>
    <w:p w:rsidR="00561EE1" w:rsidRDefault="00561EE1" w:rsidP="000D5D97">
      <w:pPr>
        <w:ind w:firstLine="709"/>
        <w:jc w:val="both"/>
      </w:pPr>
    </w:p>
    <w:p w:rsidR="00561EE1" w:rsidRPr="009C511B" w:rsidRDefault="00561EE1" w:rsidP="000D5D97">
      <w:pPr>
        <w:ind w:firstLine="709"/>
        <w:jc w:val="both"/>
        <w:rPr>
          <w:b/>
          <w:sz w:val="24"/>
          <w:szCs w:val="24"/>
        </w:rPr>
      </w:pPr>
      <w:r w:rsidRPr="009C511B">
        <w:rPr>
          <w:b/>
          <w:sz w:val="24"/>
          <w:szCs w:val="24"/>
        </w:rPr>
        <w:t>3.1.Пояснювальна записка:</w:t>
      </w:r>
    </w:p>
    <w:p w:rsidR="00561EE1" w:rsidRPr="00193F8E" w:rsidRDefault="00561EE1" w:rsidP="000D5D97">
      <w:pPr>
        <w:ind w:firstLine="709"/>
        <w:jc w:val="both"/>
        <w:rPr>
          <w:i/>
        </w:rPr>
      </w:pPr>
      <w:r w:rsidRPr="009C511B">
        <w:rPr>
          <w:i/>
          <w:sz w:val="24"/>
          <w:szCs w:val="24"/>
        </w:rPr>
        <w:t xml:space="preserve"> актуальність проекту, пріоритетність для громад порушеної в ньому проблеми, реальність виконання проекту</w:t>
      </w:r>
      <w:r w:rsidRPr="00193F8E">
        <w:rPr>
          <w:i/>
        </w:rPr>
        <w:t>;</w:t>
      </w:r>
    </w:p>
    <w:p w:rsidR="00561EE1" w:rsidRPr="00DA6B7E" w:rsidRDefault="00561EE1" w:rsidP="00EC42DB">
      <w:pPr>
        <w:ind w:firstLine="709"/>
        <w:jc w:val="both"/>
        <w:rPr>
          <w:sz w:val="24"/>
          <w:szCs w:val="24"/>
        </w:rPr>
      </w:pPr>
      <w:r w:rsidRPr="00DA6B7E">
        <w:rPr>
          <w:sz w:val="24"/>
          <w:szCs w:val="24"/>
        </w:rPr>
        <w:t>На сьогоднішній день, коли розвиток всієї Україна відбувається по сучасним технологіям, всі галузі господарства та виробництва модернізуються, втілюються  НОУ-ХАУ та інноваційні досягнення, мешканці великих міст  користуються інформаційними послугами Інтернет, мобільним зв’язком , як необхідністю,  то в селах відбувається все навпаки. Кількість сільського населення  різко зменшується. Бідність, відсутність навіть елементарних  соціальних послуг, робить села абсолютно непривабливими і вимираючими. А Інтернет послуги залишаються іноді недосяжною мрією.</w:t>
      </w:r>
    </w:p>
    <w:p w:rsidR="00561EE1" w:rsidRPr="00DA6B7E" w:rsidRDefault="00561EE1" w:rsidP="00EC42DB">
      <w:pPr>
        <w:ind w:firstLine="709"/>
        <w:jc w:val="both"/>
        <w:rPr>
          <w:sz w:val="24"/>
          <w:szCs w:val="24"/>
        </w:rPr>
      </w:pPr>
      <w:r w:rsidRPr="00DA6B7E">
        <w:rPr>
          <w:sz w:val="24"/>
          <w:szCs w:val="24"/>
        </w:rPr>
        <w:t xml:space="preserve">Молодь залишає батьківські оселі в пошуках більш престижної праці та кращих умов життя. Занепадають заклади культури і освіти, руйнується  вся інфраструктура села. </w:t>
      </w:r>
    </w:p>
    <w:p w:rsidR="00561EE1" w:rsidRPr="00DA6B7E" w:rsidRDefault="00561EE1" w:rsidP="00EC42DB">
      <w:pPr>
        <w:ind w:firstLine="709"/>
        <w:jc w:val="both"/>
        <w:rPr>
          <w:sz w:val="24"/>
          <w:szCs w:val="24"/>
          <w:lang w:val="ru-RU"/>
        </w:rPr>
      </w:pPr>
      <w:r w:rsidRPr="00DA6B7E">
        <w:rPr>
          <w:sz w:val="24"/>
          <w:szCs w:val="24"/>
        </w:rPr>
        <w:t xml:space="preserve">Більшість українських сіл спираються на зовнішню допомогу, оскільки не мають відповідних  знань для того, щоб самостійно повноцінно розвиватися, вони не вміють скористатися тими внутрішніми ресурсами, які закладені в їх громаді . </w:t>
      </w:r>
      <w:r w:rsidRPr="00DA6B7E">
        <w:rPr>
          <w:sz w:val="24"/>
          <w:szCs w:val="24"/>
          <w:lang w:val="ru-RU"/>
        </w:rPr>
        <w:t>Люди так звикли до бюджетів, що частіше спрямовують свої зусилля на пошук коштів, а не на те, щоб організуватися та зробити щось власними силами. Багато проблем можна вирішити, об’єднуючи можливості та ресурси громади.</w:t>
      </w:r>
      <w:r w:rsidRPr="00DA6B7E">
        <w:rPr>
          <w:sz w:val="24"/>
          <w:szCs w:val="24"/>
        </w:rPr>
        <w:t>.</w:t>
      </w:r>
      <w:r w:rsidRPr="00DA6B7E">
        <w:rPr>
          <w:sz w:val="24"/>
          <w:szCs w:val="24"/>
          <w:lang w:val="ru-RU"/>
        </w:rPr>
        <w:t xml:space="preserve"> Громада може  вирішити багато проблем, якщо мешканці сприйматимуть</w:t>
      </w:r>
      <w:r w:rsidRPr="00DA6B7E">
        <w:rPr>
          <w:sz w:val="24"/>
          <w:szCs w:val="24"/>
        </w:rPr>
        <w:t xml:space="preserve"> </w:t>
      </w:r>
      <w:r w:rsidRPr="00DA6B7E">
        <w:rPr>
          <w:sz w:val="24"/>
          <w:szCs w:val="24"/>
          <w:lang w:val="ru-RU"/>
        </w:rPr>
        <w:t>своє село як спільний дім та візьмуть відповідальність за його стан на себе, а не будуть перекладати свої негаразди на когось.</w:t>
      </w:r>
    </w:p>
    <w:p w:rsidR="00561EE1" w:rsidRPr="00DA6B7E" w:rsidRDefault="00561EE1" w:rsidP="00EC42DB">
      <w:pPr>
        <w:ind w:firstLine="709"/>
        <w:jc w:val="both"/>
        <w:rPr>
          <w:sz w:val="24"/>
          <w:szCs w:val="24"/>
        </w:rPr>
      </w:pPr>
      <w:r w:rsidRPr="00DA6B7E">
        <w:rPr>
          <w:sz w:val="24"/>
          <w:szCs w:val="24"/>
          <w:lang w:val="ru-RU"/>
        </w:rPr>
        <w:t>Ситуація з закладом культури в селі Мартинівське не виняток із правила . Практично всі сільські клуби та Будинки культури  району та й області в цілому потребують капітальних ремонтів, замін покрівель, вікон,проведення опалення а в де  яких селах вони майже  відсутні , тому що зруйновані. А бюджетних коштів на капітальний ремонт чи їх відновлення  не вистачає.</w:t>
      </w:r>
    </w:p>
    <w:p w:rsidR="00561EE1" w:rsidRPr="00DA6B7E" w:rsidRDefault="00561EE1" w:rsidP="000D5D97">
      <w:pPr>
        <w:ind w:firstLine="709"/>
        <w:jc w:val="both"/>
        <w:rPr>
          <w:sz w:val="24"/>
          <w:szCs w:val="24"/>
        </w:rPr>
      </w:pPr>
      <w:r w:rsidRPr="00DA6B7E">
        <w:rPr>
          <w:sz w:val="24"/>
          <w:szCs w:val="24"/>
        </w:rPr>
        <w:t>Тому в  рамках реалізації даного про</w:t>
      </w:r>
      <w:r>
        <w:rPr>
          <w:sz w:val="24"/>
          <w:szCs w:val="24"/>
        </w:rPr>
        <w:t>екту планується застосувати енерг</w:t>
      </w:r>
      <w:r w:rsidRPr="00DA6B7E">
        <w:rPr>
          <w:sz w:val="24"/>
          <w:szCs w:val="24"/>
        </w:rPr>
        <w:t>озберігаючі заходи в Мартинівському Центрі Дозвілля Молоді, а саме провести ремонтні роботи по заміні 5 –ти вікон на металопластикові та встановлення чотирьох внутрішніх дверей , це дозволить зберегти до 30% тепла та покращити роботу Центру в зимній період,  покращити зовнішній вигляд будівлі, продовжити його термін експлуатації.В цілому це все   зробить Мартинівський Центр Дозвілля Молоді більш  привабливим для мешканців села, в ньому буде затишно та тепло проводити молоді інтерактивні вечори, ці умови будуть сприяти для залучення більшої кількості населення до культурного життя села, розвитку особистостей.</w:t>
      </w:r>
    </w:p>
    <w:p w:rsidR="00561EE1" w:rsidRPr="00DA6B7E" w:rsidRDefault="00561EE1" w:rsidP="000D5D97">
      <w:pPr>
        <w:ind w:firstLine="709"/>
        <w:jc w:val="both"/>
        <w:rPr>
          <w:sz w:val="24"/>
          <w:szCs w:val="24"/>
        </w:rPr>
      </w:pPr>
      <w:r w:rsidRPr="00DA6B7E">
        <w:rPr>
          <w:sz w:val="24"/>
          <w:szCs w:val="24"/>
        </w:rPr>
        <w:t xml:space="preserve"> </w:t>
      </w:r>
    </w:p>
    <w:p w:rsidR="00561EE1" w:rsidRPr="00DA6B7E" w:rsidRDefault="00561EE1" w:rsidP="000D5D97">
      <w:pPr>
        <w:ind w:firstLine="709"/>
        <w:jc w:val="both"/>
        <w:rPr>
          <w:sz w:val="24"/>
          <w:szCs w:val="24"/>
        </w:rPr>
      </w:pPr>
      <w:r w:rsidRPr="00DA6B7E">
        <w:rPr>
          <w:sz w:val="24"/>
          <w:szCs w:val="24"/>
        </w:rPr>
        <w:t>перелік основних заходів проекту та очікувані результати від його впровадження:</w:t>
      </w:r>
    </w:p>
    <w:p w:rsidR="00561EE1" w:rsidRPr="00DA6B7E" w:rsidRDefault="00561EE1" w:rsidP="000D5D97">
      <w:pPr>
        <w:ind w:firstLine="709"/>
        <w:jc w:val="both"/>
        <w:rPr>
          <w:sz w:val="24"/>
          <w:szCs w:val="24"/>
        </w:rPr>
      </w:pPr>
      <w:r w:rsidRPr="00DA6B7E">
        <w:rPr>
          <w:sz w:val="24"/>
          <w:szCs w:val="24"/>
        </w:rPr>
        <w:t>Основними заходами проекту є:</w:t>
      </w:r>
    </w:p>
    <w:p w:rsidR="00561EE1" w:rsidRPr="00DA6B7E" w:rsidRDefault="00561EE1" w:rsidP="00C0307E">
      <w:pPr>
        <w:jc w:val="both"/>
        <w:rPr>
          <w:sz w:val="24"/>
          <w:szCs w:val="24"/>
        </w:rPr>
      </w:pPr>
      <w:r w:rsidRPr="00DA6B7E">
        <w:rPr>
          <w:sz w:val="24"/>
          <w:szCs w:val="24"/>
        </w:rPr>
        <w:t>1.Інформування громади про початок реалізації проекту -</w:t>
      </w:r>
    </w:p>
    <w:p w:rsidR="00561EE1" w:rsidRPr="00DA6B7E" w:rsidRDefault="00561EE1" w:rsidP="00C0307E">
      <w:pPr>
        <w:jc w:val="both"/>
        <w:rPr>
          <w:sz w:val="24"/>
          <w:szCs w:val="24"/>
        </w:rPr>
      </w:pPr>
      <w:r w:rsidRPr="00DA6B7E">
        <w:rPr>
          <w:sz w:val="24"/>
          <w:szCs w:val="24"/>
        </w:rPr>
        <w:t>Розміщення  об’яв  на дошках оголошень села;</w:t>
      </w:r>
    </w:p>
    <w:p w:rsidR="00561EE1" w:rsidRPr="00DA6B7E" w:rsidRDefault="00561EE1" w:rsidP="00C0307E">
      <w:pPr>
        <w:jc w:val="both"/>
        <w:rPr>
          <w:sz w:val="24"/>
          <w:szCs w:val="24"/>
        </w:rPr>
      </w:pPr>
      <w:r w:rsidRPr="00DA6B7E">
        <w:rPr>
          <w:sz w:val="24"/>
          <w:szCs w:val="24"/>
        </w:rPr>
        <w:t>Розміщення статті на сайті Прибужанівської отг</w:t>
      </w:r>
    </w:p>
    <w:p w:rsidR="00561EE1" w:rsidRPr="00DA6B7E" w:rsidRDefault="00561EE1" w:rsidP="00C0307E">
      <w:pPr>
        <w:jc w:val="both"/>
        <w:rPr>
          <w:sz w:val="24"/>
          <w:szCs w:val="24"/>
        </w:rPr>
      </w:pPr>
      <w:r w:rsidRPr="00DA6B7E">
        <w:rPr>
          <w:sz w:val="24"/>
          <w:szCs w:val="24"/>
        </w:rPr>
        <w:t>Інформаційна компанія яка буде проведена на початку реалізації проекту  надасть можливість мешканцям села Мартинівське та Прибужанівської отг дізнатись про проект та початок його реалізації. Мешканці будуть проінформовані.</w:t>
      </w:r>
    </w:p>
    <w:p w:rsidR="00561EE1" w:rsidRPr="00DA6B7E" w:rsidRDefault="00561EE1" w:rsidP="00C0307E">
      <w:pPr>
        <w:jc w:val="both"/>
        <w:rPr>
          <w:sz w:val="24"/>
          <w:szCs w:val="24"/>
        </w:rPr>
      </w:pPr>
      <w:r w:rsidRPr="00DA6B7E">
        <w:rPr>
          <w:sz w:val="24"/>
          <w:szCs w:val="24"/>
        </w:rPr>
        <w:t>2. Організація та проведення ремонтних робіт по заміні вікон та дверей:</w:t>
      </w:r>
    </w:p>
    <w:p w:rsidR="00561EE1" w:rsidRPr="00DA6B7E" w:rsidRDefault="00561EE1" w:rsidP="00C0307E">
      <w:pPr>
        <w:jc w:val="both"/>
        <w:rPr>
          <w:sz w:val="24"/>
          <w:szCs w:val="24"/>
        </w:rPr>
      </w:pPr>
      <w:r w:rsidRPr="00DA6B7E">
        <w:rPr>
          <w:sz w:val="24"/>
          <w:szCs w:val="24"/>
        </w:rPr>
        <w:t>Залучення членів громади та представників Прибужанівської сільської ради для проведення конкурсу по визначенню підрядника для проведення робіт по заміні вікон;</w:t>
      </w:r>
    </w:p>
    <w:p w:rsidR="00561EE1" w:rsidRPr="00DA6B7E" w:rsidRDefault="00561EE1" w:rsidP="00C0307E">
      <w:pPr>
        <w:jc w:val="both"/>
        <w:rPr>
          <w:sz w:val="24"/>
          <w:szCs w:val="24"/>
        </w:rPr>
      </w:pPr>
      <w:r w:rsidRPr="00DA6B7E">
        <w:rPr>
          <w:sz w:val="24"/>
          <w:szCs w:val="24"/>
        </w:rPr>
        <w:t>Проведення конкурсу по визначенню підрядника для виконання робіт;</w:t>
      </w:r>
    </w:p>
    <w:p w:rsidR="00561EE1" w:rsidRPr="00DA6B7E" w:rsidRDefault="00561EE1" w:rsidP="00C0307E">
      <w:pPr>
        <w:jc w:val="both"/>
        <w:rPr>
          <w:sz w:val="24"/>
          <w:szCs w:val="24"/>
        </w:rPr>
      </w:pPr>
      <w:r w:rsidRPr="00DA6B7E">
        <w:rPr>
          <w:sz w:val="24"/>
          <w:szCs w:val="24"/>
        </w:rPr>
        <w:t>Виконання ремонтних робіт по заміні вікон на металопластикові та встановлення внутрішніх дверей;</w:t>
      </w:r>
    </w:p>
    <w:p w:rsidR="00561EE1" w:rsidRPr="00DA6B7E" w:rsidRDefault="00561EE1" w:rsidP="00C0307E">
      <w:pPr>
        <w:jc w:val="both"/>
        <w:rPr>
          <w:sz w:val="24"/>
          <w:szCs w:val="24"/>
        </w:rPr>
      </w:pPr>
      <w:r w:rsidRPr="00DA6B7E">
        <w:rPr>
          <w:sz w:val="24"/>
          <w:szCs w:val="24"/>
        </w:rPr>
        <w:t xml:space="preserve">Залучення членів громади та молоді для проведення суботника в Мартинівському Центрі Дозвілля Молоді; </w:t>
      </w:r>
    </w:p>
    <w:p w:rsidR="00561EE1" w:rsidRPr="00DA6B7E" w:rsidRDefault="00561EE1" w:rsidP="00C0307E">
      <w:pPr>
        <w:jc w:val="both"/>
        <w:rPr>
          <w:sz w:val="24"/>
          <w:szCs w:val="24"/>
        </w:rPr>
      </w:pPr>
      <w:r w:rsidRPr="00DA6B7E">
        <w:rPr>
          <w:sz w:val="24"/>
          <w:szCs w:val="24"/>
        </w:rPr>
        <w:t>Ці заходи допоможуть активізувати, об’єднати громаду, залучити молодь до участі у суспільному житті. А  проведені заходи по тепло збереженню Центра, покращать його роботу, він стане більш привабливішим для багатьох мешканців. Збільшиться  кіл</w:t>
      </w:r>
      <w:r>
        <w:rPr>
          <w:sz w:val="24"/>
          <w:szCs w:val="24"/>
        </w:rPr>
        <w:t>ькість відвідувачів Центру. Енерг</w:t>
      </w:r>
      <w:r w:rsidRPr="00DA6B7E">
        <w:rPr>
          <w:sz w:val="24"/>
          <w:szCs w:val="24"/>
        </w:rPr>
        <w:t>озберігаючі заходи нададуть можливість  економити бюджетні кошти при опаленні та  утриманні приміщення Центру, особливо тепер коли піднялися тарифи за оплату електроенергії.</w:t>
      </w:r>
    </w:p>
    <w:p w:rsidR="00561EE1" w:rsidRPr="00DA6B7E" w:rsidRDefault="00561EE1" w:rsidP="00C0307E">
      <w:pPr>
        <w:jc w:val="both"/>
        <w:rPr>
          <w:sz w:val="24"/>
          <w:szCs w:val="24"/>
        </w:rPr>
      </w:pPr>
      <w:r w:rsidRPr="00DA6B7E">
        <w:rPr>
          <w:sz w:val="24"/>
          <w:szCs w:val="24"/>
        </w:rPr>
        <w:t>3.Проведення презентації результатів проекту:</w:t>
      </w:r>
    </w:p>
    <w:p w:rsidR="00561EE1" w:rsidRPr="00DA6B7E" w:rsidRDefault="00561EE1" w:rsidP="00C0307E">
      <w:pPr>
        <w:jc w:val="both"/>
        <w:rPr>
          <w:sz w:val="24"/>
          <w:szCs w:val="24"/>
        </w:rPr>
      </w:pPr>
      <w:r w:rsidRPr="00DA6B7E">
        <w:rPr>
          <w:sz w:val="24"/>
          <w:szCs w:val="24"/>
        </w:rPr>
        <w:t>Підготовка до проведення презентації – розробка презентації , збір фото документування ходу реалізації проекту, залучення до розробки як можна більше мешканців;</w:t>
      </w:r>
    </w:p>
    <w:p w:rsidR="00561EE1" w:rsidRPr="00DA6B7E" w:rsidRDefault="00561EE1" w:rsidP="00C0307E">
      <w:pPr>
        <w:jc w:val="both"/>
        <w:rPr>
          <w:sz w:val="24"/>
          <w:szCs w:val="24"/>
        </w:rPr>
      </w:pPr>
      <w:r w:rsidRPr="00DA6B7E">
        <w:rPr>
          <w:sz w:val="24"/>
          <w:szCs w:val="24"/>
        </w:rPr>
        <w:t>Виготовлення наочного представлення проекту – це виготовлення куточку Центра Дозвілля Молоді, де будуть розміщені всі події реалізації проекту.</w:t>
      </w:r>
    </w:p>
    <w:p w:rsidR="00561EE1" w:rsidRPr="00DA6B7E" w:rsidRDefault="00561EE1" w:rsidP="00C0307E">
      <w:pPr>
        <w:jc w:val="both"/>
        <w:rPr>
          <w:sz w:val="24"/>
          <w:szCs w:val="24"/>
        </w:rPr>
      </w:pPr>
      <w:r w:rsidRPr="00DA6B7E">
        <w:rPr>
          <w:sz w:val="24"/>
          <w:szCs w:val="24"/>
        </w:rPr>
        <w:t xml:space="preserve">  Проведення презентації в приміщені Центру Дозвілля Молоді з запрошенням представників громади не тільки нашого села , а Прибужанівської громади в цілому. В ході презентації буде представлений куточок Центру Дозвілля Молоді. </w:t>
      </w:r>
    </w:p>
    <w:p w:rsidR="00561EE1" w:rsidRPr="00DA6B7E" w:rsidRDefault="00561EE1" w:rsidP="00C0307E">
      <w:pPr>
        <w:jc w:val="both"/>
        <w:rPr>
          <w:sz w:val="24"/>
          <w:szCs w:val="24"/>
        </w:rPr>
      </w:pPr>
      <w:r w:rsidRPr="00DA6B7E">
        <w:rPr>
          <w:sz w:val="24"/>
          <w:szCs w:val="24"/>
        </w:rPr>
        <w:t>Розміщення статті на сайті  Прибужанівської отг про підсумки проекту.</w:t>
      </w:r>
    </w:p>
    <w:p w:rsidR="00561EE1" w:rsidRPr="00DA6B7E" w:rsidRDefault="00561EE1" w:rsidP="00C0307E">
      <w:pPr>
        <w:jc w:val="both"/>
        <w:rPr>
          <w:sz w:val="24"/>
          <w:szCs w:val="24"/>
        </w:rPr>
      </w:pPr>
      <w:r w:rsidRPr="00DA6B7E">
        <w:rPr>
          <w:sz w:val="24"/>
          <w:szCs w:val="24"/>
        </w:rPr>
        <w:t>В ході проведення цих заходів громада отримає інформацію про підсумки реалізації проекту, зможе наочно ознайомитись зі звітами організації в куточку Центра, та як постійне нагадування про те що ми можемо щось змінити в своїй громаді самі, коли цього прагнемо .</w:t>
      </w:r>
    </w:p>
    <w:p w:rsidR="00561EE1" w:rsidRPr="00DA6B7E" w:rsidRDefault="00561EE1" w:rsidP="00C0307E">
      <w:pPr>
        <w:jc w:val="both"/>
        <w:rPr>
          <w:sz w:val="24"/>
          <w:szCs w:val="24"/>
        </w:rPr>
      </w:pPr>
    </w:p>
    <w:p w:rsidR="00561EE1" w:rsidRPr="00DA6B7E" w:rsidRDefault="00561EE1" w:rsidP="00193F8E">
      <w:pPr>
        <w:ind w:firstLine="709"/>
        <w:jc w:val="both"/>
        <w:rPr>
          <w:i/>
          <w:sz w:val="24"/>
          <w:szCs w:val="24"/>
        </w:rPr>
      </w:pPr>
      <w:r w:rsidRPr="00DA6B7E">
        <w:rPr>
          <w:i/>
          <w:sz w:val="24"/>
          <w:szCs w:val="24"/>
        </w:rPr>
        <w:t>обсяг коштів, потрібних для реалізації проектної пропозиції та перспективи подальшого функціонування новоутворених можливостей за рахунок інших джерел фінансування:</w:t>
      </w:r>
    </w:p>
    <w:p w:rsidR="00561EE1" w:rsidRPr="00DA6B7E" w:rsidRDefault="00561EE1" w:rsidP="000D5D97">
      <w:pPr>
        <w:ind w:firstLine="709"/>
        <w:jc w:val="both"/>
        <w:rPr>
          <w:sz w:val="24"/>
          <w:szCs w:val="24"/>
        </w:rPr>
      </w:pPr>
      <w:r w:rsidRPr="00DA6B7E">
        <w:rPr>
          <w:sz w:val="24"/>
          <w:szCs w:val="24"/>
        </w:rPr>
        <w:t>Загальна вартість проекту – 40000,00грн</w:t>
      </w:r>
    </w:p>
    <w:p w:rsidR="00561EE1" w:rsidRPr="00DA6B7E" w:rsidRDefault="00561EE1" w:rsidP="000D5D97">
      <w:pPr>
        <w:ind w:firstLine="709"/>
        <w:jc w:val="both"/>
        <w:rPr>
          <w:sz w:val="24"/>
          <w:szCs w:val="24"/>
        </w:rPr>
      </w:pPr>
      <w:r w:rsidRPr="00DA6B7E">
        <w:rPr>
          <w:sz w:val="24"/>
          <w:szCs w:val="24"/>
        </w:rPr>
        <w:t>Прибужанівська сільська рада – 40000,00грн.</w:t>
      </w:r>
    </w:p>
    <w:p w:rsidR="00561EE1" w:rsidRPr="00DA6B7E" w:rsidRDefault="00561EE1" w:rsidP="00F5143F">
      <w:pPr>
        <w:jc w:val="both"/>
        <w:rPr>
          <w:sz w:val="24"/>
          <w:szCs w:val="24"/>
        </w:rPr>
      </w:pPr>
      <w:r w:rsidRPr="00DA6B7E">
        <w:rPr>
          <w:sz w:val="24"/>
          <w:szCs w:val="24"/>
        </w:rPr>
        <w:t>Після реалізації даного проекту  Мартинівський Центр Дозвілля Молоді буде утримуватись за рахунок бюджетних коштів сільради та за рахунок добровільних внесків громади.</w:t>
      </w:r>
      <w:r w:rsidRPr="00DA6B7E">
        <w:rPr>
          <w:rFonts w:ascii="Arial" w:hAnsi="Arial" w:cs="Arial"/>
          <w:sz w:val="24"/>
          <w:szCs w:val="24"/>
          <w:lang w:eastAsia="de-DE"/>
        </w:rPr>
        <w:t xml:space="preserve"> </w:t>
      </w:r>
      <w:r w:rsidRPr="00DA6B7E">
        <w:rPr>
          <w:sz w:val="24"/>
          <w:szCs w:val="24"/>
        </w:rPr>
        <w:t>Також, громадська організація буде проводити пошук донорів та залучати до співпраці  благодійні фонди,організації, спонсорів. Писати проекти для отримання грантів в цьому напрямку. Організація має плани лобіювати питання  у органах місцевої   влади виділити кошти  та врахувати їх в бюджеті 2019року на капітальний ремонт будівлі  та опалення Мартинівського Центру Дозвілля Молоді.</w:t>
      </w:r>
    </w:p>
    <w:p w:rsidR="00561EE1" w:rsidRPr="00DA6B7E" w:rsidRDefault="00561EE1" w:rsidP="005B2E64">
      <w:pPr>
        <w:jc w:val="both"/>
        <w:rPr>
          <w:sz w:val="24"/>
          <w:szCs w:val="24"/>
        </w:rPr>
      </w:pPr>
      <w:r w:rsidRPr="00DA6B7E">
        <w:rPr>
          <w:sz w:val="24"/>
          <w:szCs w:val="24"/>
        </w:rPr>
        <w:t xml:space="preserve"> </w:t>
      </w:r>
    </w:p>
    <w:p w:rsidR="00561EE1" w:rsidRPr="00DA6B7E" w:rsidRDefault="00561EE1" w:rsidP="000D5D97">
      <w:pPr>
        <w:ind w:firstLine="709"/>
        <w:jc w:val="both"/>
        <w:rPr>
          <w:i/>
          <w:sz w:val="24"/>
          <w:szCs w:val="24"/>
        </w:rPr>
      </w:pPr>
      <w:r w:rsidRPr="00DA6B7E">
        <w:rPr>
          <w:i/>
          <w:sz w:val="24"/>
          <w:szCs w:val="24"/>
        </w:rPr>
        <w:t>співвиконавці та партнери проекту, наявність у громади досвіду розв’язання інших проблемних питань  місцевого розвитку:</w:t>
      </w:r>
    </w:p>
    <w:p w:rsidR="00561EE1" w:rsidRPr="00DA6B7E" w:rsidRDefault="00561EE1" w:rsidP="00F5143F">
      <w:pPr>
        <w:jc w:val="both"/>
        <w:rPr>
          <w:rFonts w:ascii="Arial" w:hAnsi="Arial" w:cs="Arial"/>
          <w:sz w:val="24"/>
          <w:szCs w:val="24"/>
          <w:lang w:eastAsia="de-DE"/>
        </w:rPr>
      </w:pPr>
      <w:r w:rsidRPr="00DA6B7E">
        <w:rPr>
          <w:sz w:val="24"/>
          <w:szCs w:val="24"/>
        </w:rPr>
        <w:t xml:space="preserve">                   Так як проектну заявку подає громадська організація Вознесенська районна організація « Відродження»  то партнером по проекту виступає Прибужанівська сільська рада.</w:t>
      </w:r>
      <w:r w:rsidRPr="00DA6B7E">
        <w:rPr>
          <w:rFonts w:ascii="Arial" w:hAnsi="Arial" w:cs="Arial"/>
          <w:sz w:val="24"/>
          <w:szCs w:val="24"/>
          <w:lang w:eastAsia="de-DE"/>
        </w:rPr>
        <w:t xml:space="preserve"> </w:t>
      </w:r>
    </w:p>
    <w:p w:rsidR="00561EE1" w:rsidRPr="00DA6B7E" w:rsidRDefault="00561EE1" w:rsidP="00F5143F">
      <w:pPr>
        <w:jc w:val="both"/>
        <w:rPr>
          <w:sz w:val="24"/>
          <w:szCs w:val="24"/>
        </w:rPr>
      </w:pPr>
      <w:r w:rsidRPr="00DA6B7E">
        <w:rPr>
          <w:sz w:val="24"/>
          <w:szCs w:val="24"/>
        </w:rPr>
        <w:t>Громадська організація Вознесенська районна  організація « Відродження» існує з  червня 2006 року, перереєстрована в районну з 2008року, до складу правління входить 7 чоловік, яке очолює голова правління. Ревізійна комісія складається з 3 чоловік, яку очолює голова ревізійної комісії. Організація нараховує 189 членів організації.  Ініціативна група організації складається з 20 чоловік , які є волонтерами організації і являються позаштатними працівниками організації  та мають професійну кваліфікацію - педагогів ( вчителя історії , вчителя української мови та літератури),бібліотекаря, робітника культури, соціальних робітників, медичних працівників,бухгалтерів, які мають багаторічний досвід роботи у своїй галузі</w:t>
      </w:r>
    </w:p>
    <w:p w:rsidR="00561EE1" w:rsidRPr="00DA6B7E" w:rsidRDefault="00561EE1" w:rsidP="00170EF7">
      <w:pPr>
        <w:rPr>
          <w:sz w:val="24"/>
          <w:szCs w:val="24"/>
        </w:rPr>
      </w:pPr>
      <w:r w:rsidRPr="00DA6B7E">
        <w:rPr>
          <w:sz w:val="24"/>
          <w:szCs w:val="24"/>
        </w:rPr>
        <w:t>Тому громада має великий потенціал, багато активних ініціативних мешканців, які хочуть і можуть щось змінити в громаді.</w:t>
      </w:r>
    </w:p>
    <w:p w:rsidR="00561EE1" w:rsidRPr="00DA6B7E" w:rsidRDefault="00561EE1" w:rsidP="0007754B">
      <w:pPr>
        <w:rPr>
          <w:sz w:val="24"/>
          <w:szCs w:val="24"/>
        </w:rPr>
      </w:pPr>
      <w:r w:rsidRPr="00DA6B7E">
        <w:rPr>
          <w:sz w:val="24"/>
          <w:szCs w:val="24"/>
        </w:rPr>
        <w:t>На даний час в містечку створена та діє сама велика на Україні по складу Асоціація ОСББ « Вогник №2» , до складу якої входять 20 ОСББ.</w:t>
      </w:r>
    </w:p>
    <w:p w:rsidR="00561EE1" w:rsidRPr="00DA6B7E" w:rsidRDefault="00561EE1" w:rsidP="0007754B">
      <w:pPr>
        <w:rPr>
          <w:sz w:val="24"/>
          <w:szCs w:val="24"/>
        </w:rPr>
      </w:pPr>
      <w:r w:rsidRPr="00DA6B7E">
        <w:rPr>
          <w:sz w:val="24"/>
          <w:szCs w:val="24"/>
        </w:rPr>
        <w:t xml:space="preserve">    Також громадою була створена ГО Вознесенська районна організація «Відродження» ,яка була перереєстрована із Мартинівської громадської організації «Відродження» для збільшення сфери діяльності, яка активно працювала в напрямку реалізації соціальних та культурних ініціатив села Мартинівське.</w:t>
      </w:r>
    </w:p>
    <w:p w:rsidR="00561EE1" w:rsidRPr="00DA6B7E" w:rsidRDefault="00561EE1" w:rsidP="0007754B">
      <w:pPr>
        <w:rPr>
          <w:sz w:val="24"/>
          <w:szCs w:val="24"/>
        </w:rPr>
      </w:pPr>
      <w:r w:rsidRPr="00DA6B7E">
        <w:rPr>
          <w:sz w:val="24"/>
          <w:szCs w:val="24"/>
        </w:rPr>
        <w:t xml:space="preserve"> У 2010р. Вознесенська районна громадська організація «Відродження»  стала переможцем та отримала малий грант у розмірі 1500(одна тисяча п’ятсо) доларів по  проекту « Створення інформаційного центру для підтримки та розвитку громадських груп Вознесенщини», який був реалізований  в рамках  конкурсу малих грантів , організованого  ММГО « Фонд розвитку міста Миколаїва» і фінансує мого за рахунок коштів НАЦІОНАЛЬНОГО ФОНДУ ПІДТРИМКИ ДЕМОКРАТІЇ м.Вашингтон, США та ФОНДОМ ім..С.БАТОРИЯ м.Варшава, Польща.</w:t>
      </w:r>
    </w:p>
    <w:p w:rsidR="00561EE1" w:rsidRPr="00DA6B7E" w:rsidRDefault="00561EE1" w:rsidP="0007754B">
      <w:pPr>
        <w:rPr>
          <w:sz w:val="24"/>
          <w:szCs w:val="24"/>
        </w:rPr>
      </w:pPr>
      <w:r w:rsidRPr="00DA6B7E">
        <w:rPr>
          <w:sz w:val="24"/>
          <w:szCs w:val="24"/>
        </w:rPr>
        <w:t xml:space="preserve">  Інформаційний центр відкрито та функціонує у селі Мартинівське .</w:t>
      </w:r>
    </w:p>
    <w:p w:rsidR="00561EE1" w:rsidRPr="00DA6B7E" w:rsidRDefault="00561EE1" w:rsidP="0007754B">
      <w:pPr>
        <w:rPr>
          <w:sz w:val="24"/>
          <w:szCs w:val="24"/>
        </w:rPr>
      </w:pPr>
      <w:r w:rsidRPr="00DA6B7E">
        <w:rPr>
          <w:sz w:val="24"/>
          <w:szCs w:val="24"/>
        </w:rPr>
        <w:t xml:space="preserve">    За період існування цих організацій в основному напрямку своєї діяльності було проведено багато заходів за рахунок статутних внесків членів організацій. За цей термін  відремонтовано 54 під»їзда багатоповерхових будинків, виготовлено та встановлено 22 металевих вхідних під’їзних дверей,</w:t>
      </w:r>
      <w:r w:rsidRPr="00DA6B7E">
        <w:rPr>
          <w:b/>
          <w:sz w:val="24"/>
          <w:szCs w:val="24"/>
        </w:rPr>
        <w:t xml:space="preserve"> </w:t>
      </w:r>
      <w:r w:rsidRPr="00DA6B7E">
        <w:rPr>
          <w:sz w:val="24"/>
          <w:szCs w:val="24"/>
        </w:rPr>
        <w:t>замінено центральну водопровідну та каналізаційну мережі у двох двоповерхових , трьох п’ятиповерховому будинках ., відремонтовано покрівлю п’ятиповерхового будинку з встановленням метало профільної  шатрової покрівлі. У 2011 р. відновлена послуга по вивезенню твердих побутових відходів з встановленням  18 –ти сміттєвих баків  по містечку.</w:t>
      </w:r>
    </w:p>
    <w:p w:rsidR="00561EE1" w:rsidRPr="00DA6B7E" w:rsidRDefault="00561EE1" w:rsidP="0007754B">
      <w:pPr>
        <w:rPr>
          <w:sz w:val="24"/>
          <w:szCs w:val="24"/>
        </w:rPr>
      </w:pPr>
      <w:r w:rsidRPr="00DA6B7E">
        <w:rPr>
          <w:sz w:val="24"/>
          <w:szCs w:val="24"/>
        </w:rPr>
        <w:t xml:space="preserve">Частково відремонтовано покрівлі будинків. </w:t>
      </w:r>
    </w:p>
    <w:p w:rsidR="00561EE1" w:rsidRPr="00DA6B7E" w:rsidRDefault="00561EE1" w:rsidP="0007754B">
      <w:pPr>
        <w:rPr>
          <w:sz w:val="24"/>
          <w:szCs w:val="24"/>
        </w:rPr>
      </w:pPr>
      <w:r w:rsidRPr="00DA6B7E">
        <w:rPr>
          <w:sz w:val="24"/>
          <w:szCs w:val="24"/>
        </w:rPr>
        <w:t>Організована газифікація села , з встановленням індивідуального опалення.</w:t>
      </w:r>
    </w:p>
    <w:p w:rsidR="00561EE1" w:rsidRPr="00DA6B7E" w:rsidRDefault="00561EE1" w:rsidP="0007754B">
      <w:pPr>
        <w:rPr>
          <w:sz w:val="24"/>
          <w:szCs w:val="24"/>
        </w:rPr>
      </w:pPr>
      <w:r w:rsidRPr="00DA6B7E">
        <w:rPr>
          <w:sz w:val="24"/>
          <w:szCs w:val="24"/>
        </w:rPr>
        <w:t xml:space="preserve"> Організовано та проведено п’ять  загальних суботника по містечку по прибиранню при будинкової території, насадженню  200 молодих дерев, розбито  біля будинків квітники.</w:t>
      </w:r>
    </w:p>
    <w:p w:rsidR="00561EE1" w:rsidRPr="00DA6B7E" w:rsidRDefault="00561EE1" w:rsidP="0007754B">
      <w:pPr>
        <w:rPr>
          <w:sz w:val="24"/>
          <w:szCs w:val="24"/>
        </w:rPr>
      </w:pPr>
      <w:r w:rsidRPr="00DA6B7E">
        <w:rPr>
          <w:sz w:val="24"/>
          <w:szCs w:val="24"/>
        </w:rPr>
        <w:t>Організовано збір благодійних коштів у сумі 50 тис.грн, за які мешканцями побудована сільська церква.</w:t>
      </w:r>
    </w:p>
    <w:p w:rsidR="00561EE1" w:rsidRPr="00DA6B7E" w:rsidRDefault="00561EE1" w:rsidP="0007754B">
      <w:pPr>
        <w:rPr>
          <w:sz w:val="24"/>
          <w:szCs w:val="24"/>
        </w:rPr>
      </w:pPr>
      <w:r w:rsidRPr="00DA6B7E">
        <w:rPr>
          <w:sz w:val="24"/>
          <w:szCs w:val="24"/>
        </w:rPr>
        <w:t xml:space="preserve"> Проведена організація копилкового збору коштів  у сумі 2,5 тис. грн на закупку та встановлення ел. опалення  в Філії ощадного банку с.Мартинівське.</w:t>
      </w:r>
    </w:p>
    <w:p w:rsidR="00561EE1" w:rsidRPr="00DA6B7E" w:rsidRDefault="00561EE1" w:rsidP="0007754B">
      <w:pPr>
        <w:rPr>
          <w:sz w:val="24"/>
          <w:szCs w:val="24"/>
        </w:rPr>
      </w:pPr>
      <w:r w:rsidRPr="00DA6B7E">
        <w:rPr>
          <w:sz w:val="24"/>
          <w:szCs w:val="24"/>
        </w:rPr>
        <w:t>Взято на баланс організації приміщення колишнього магазину Військторгу  та створено в ньому Центр Дозвілля Молоді.</w:t>
      </w:r>
    </w:p>
    <w:p w:rsidR="00561EE1" w:rsidRPr="00DA6B7E" w:rsidRDefault="00561EE1" w:rsidP="00DA6B7E">
      <w:pPr>
        <w:jc w:val="both"/>
        <w:rPr>
          <w:sz w:val="24"/>
          <w:szCs w:val="24"/>
        </w:rPr>
      </w:pPr>
    </w:p>
    <w:p w:rsidR="00561EE1" w:rsidRPr="00DA6B7E" w:rsidRDefault="00561EE1" w:rsidP="00BD4342">
      <w:pPr>
        <w:ind w:firstLine="709"/>
        <w:jc w:val="both"/>
        <w:rPr>
          <w:b/>
          <w:sz w:val="24"/>
          <w:szCs w:val="24"/>
        </w:rPr>
      </w:pPr>
      <w:r w:rsidRPr="00DA6B7E">
        <w:rPr>
          <w:b/>
          <w:sz w:val="24"/>
          <w:szCs w:val="24"/>
        </w:rPr>
        <w:t>3.2. Докладний опис проблеми та/або об’єкта впровадження, на які направлений проект:</w:t>
      </w:r>
    </w:p>
    <w:p w:rsidR="00561EE1" w:rsidRPr="00DA6B7E" w:rsidRDefault="00561EE1" w:rsidP="005A27FC">
      <w:pPr>
        <w:ind w:firstLine="709"/>
        <w:jc w:val="both"/>
        <w:rPr>
          <w:i/>
          <w:sz w:val="24"/>
          <w:szCs w:val="24"/>
          <w:u w:val="single"/>
        </w:rPr>
      </w:pPr>
      <w:r w:rsidRPr="00DA6B7E">
        <w:rPr>
          <w:sz w:val="24"/>
          <w:szCs w:val="24"/>
        </w:rPr>
        <w:t>У грудні 2016року була створена Прибужанівська отг до складу якої увійшли: Дмитрівська с/р, Новосілківська с/р, Тимирязівська с/р, Яструбінівська с/р, Прибужанівська с/р</w:t>
      </w:r>
      <w:r w:rsidRPr="00DA6B7E">
        <w:rPr>
          <w:i/>
          <w:sz w:val="24"/>
          <w:szCs w:val="24"/>
          <w:u w:val="single"/>
        </w:rPr>
        <w:t>.</w:t>
      </w:r>
    </w:p>
    <w:p w:rsidR="00561EE1" w:rsidRPr="00DA6B7E" w:rsidRDefault="00561EE1" w:rsidP="007A4E46">
      <w:pPr>
        <w:rPr>
          <w:sz w:val="24"/>
          <w:szCs w:val="24"/>
        </w:rPr>
      </w:pPr>
      <w:r w:rsidRPr="00DA6B7E">
        <w:rPr>
          <w:sz w:val="24"/>
          <w:szCs w:val="24"/>
        </w:rPr>
        <w:t xml:space="preserve">   </w:t>
      </w:r>
      <w:r w:rsidRPr="00DA6B7E">
        <w:rPr>
          <w:sz w:val="24"/>
          <w:szCs w:val="24"/>
          <w:lang w:val="en-US"/>
        </w:rPr>
        <w:t>C</w:t>
      </w:r>
      <w:r w:rsidRPr="00DA6B7E">
        <w:rPr>
          <w:sz w:val="24"/>
          <w:szCs w:val="24"/>
        </w:rPr>
        <w:t>ело Мартинівське</w:t>
      </w:r>
      <w:r w:rsidRPr="00DA6B7E">
        <w:rPr>
          <w:sz w:val="24"/>
          <w:szCs w:val="24"/>
          <w:lang w:val="ru-RU"/>
        </w:rPr>
        <w:t xml:space="preserve"> по чисельності населення є самим великим селом Прибужанівської сільради</w:t>
      </w:r>
      <w:r>
        <w:rPr>
          <w:sz w:val="24"/>
          <w:szCs w:val="24"/>
          <w:lang w:val="ru-RU"/>
        </w:rPr>
        <w:t>, чисельність села складає – 2654 чоловік</w:t>
      </w:r>
      <w:r w:rsidRPr="00DA6B7E">
        <w:rPr>
          <w:sz w:val="24"/>
          <w:szCs w:val="24"/>
        </w:rPr>
        <w:t>, громада якого являється самою активною по сільраді. Також с.Мартинівське – це особливе місто. Це колишнє авіавійськове містечко. В ньому немає   маленьких будинків – є 31 багатоповерховий будинок. В минулому  це місто  належило  до Міністерства Оборони. Уявить собі цю картину – кожен з вас напевно має хоч знайомих, або родичів, чиї житті пов’язані з військовою долею, хто мешкав в гарнізонах. Таких містечок було достатньо в Україні… було, тому,що після розпаду радянського союзу  багато подібних міст просто згинули .  І село Мартинівське  теж очікувало на цю долю. Люди покидали місто.  Не було, води, прийшли в занепад будівлі, каналізація  а довгими вечорами в зимку  люди  просто сиділи без світла – тому що не було газу, люди змушені були грітися від електромережі , яка просто не могла витримати напруження.</w:t>
      </w:r>
    </w:p>
    <w:p w:rsidR="00561EE1" w:rsidRPr="00DA6B7E" w:rsidRDefault="00561EE1" w:rsidP="00623F0F">
      <w:pPr>
        <w:rPr>
          <w:sz w:val="24"/>
          <w:szCs w:val="24"/>
        </w:rPr>
      </w:pPr>
      <w:r w:rsidRPr="00DA6B7E">
        <w:rPr>
          <w:sz w:val="24"/>
          <w:szCs w:val="24"/>
        </w:rPr>
        <w:t>У містечку залишилися сім’ї пенсіонерів, самотні жінки та вдови. Молодь роз’їхалась у пошуках праці та кращих умов життя. Саме на їхні плечі випала доля самотужки змінювати ситуацію на краще… Село поступово оживало, відновлювалось життя, з’явилась вода  в мережі ,запрацювала каналізація, провели газ, індивідуальне опалення, ремонтуються будинки, приватизуються квартири, поступово збільшується кількість населення за рахунок продажу квартир та вселення нових мешканців. Відкрито пам’ятник « Воінам-афганцям» . З розмахом відбулось святкування Дня села – концерт районних колективів та виступи, перші «ластівки», нашої талановитої молоді.</w:t>
      </w:r>
    </w:p>
    <w:p w:rsidR="00561EE1" w:rsidRPr="00DA6B7E" w:rsidRDefault="00561EE1" w:rsidP="00DD5470">
      <w:pPr>
        <w:ind w:firstLine="709"/>
        <w:jc w:val="both"/>
        <w:rPr>
          <w:sz w:val="24"/>
          <w:szCs w:val="24"/>
        </w:rPr>
      </w:pPr>
      <w:r w:rsidRPr="00DA6B7E">
        <w:rPr>
          <w:sz w:val="24"/>
          <w:szCs w:val="24"/>
        </w:rPr>
        <w:t>Крім того, було розпочато у квітні 2012році відтворення будинку «Центра Дозвілля Молоді села Мартинівське». Ця будівля- приміщення колишнього магазину Військторгу , була передана Прибужанівською сільською радою на баланс Вознесенської районної громадської організації « Відродження» . Приміщення  знаходилось в край жахливому стані – текла покрівля, вікна вибиті, внутрішня частина стін приміщення-штукатурка  із за постійної течі даху вся відійшла до самої цегли, двері потребували ремонту, водопровідні та  каналізаційні мережі зруйновані, відсутнє електропостачання,  електромережа пошкоджена. Але громада вирішила взяти  на себе відповідальність за цю будівлю, тому що в селі з 2003року, коли останній сільський клуб розібрали на будматеріали  то по 2012рік ніякого закладу культури не було відновлено. В селі Мартинівське , одному з самих великих сіл Прибужанівської сільської ради  всі ці роки не було сільського клубу!!! Мешканці села не мали місця , де  б вони могли збиратися для проведення свят, зборів,сходок села, молодь не мала місця дозвілля – культурний розвиток села завмер на багато років.</w:t>
      </w:r>
    </w:p>
    <w:p w:rsidR="00561EE1" w:rsidRPr="00DA6B7E" w:rsidRDefault="00561EE1" w:rsidP="00126AC7">
      <w:pPr>
        <w:ind w:firstLine="709"/>
        <w:jc w:val="both"/>
        <w:rPr>
          <w:sz w:val="24"/>
          <w:szCs w:val="24"/>
        </w:rPr>
      </w:pPr>
      <w:r w:rsidRPr="00DA6B7E">
        <w:rPr>
          <w:sz w:val="24"/>
          <w:szCs w:val="24"/>
        </w:rPr>
        <w:t xml:space="preserve">Громада мріє про створення Центру розвитку громади, який би єднав і Центр Дозвілля Молоді, і бібліотеку, і інформаційний центр з інтернет ресурсом, і клуби творчості різних поколінь та інше. </w:t>
      </w:r>
    </w:p>
    <w:p w:rsidR="00561EE1" w:rsidRPr="00DA6B7E" w:rsidRDefault="00561EE1" w:rsidP="00DD5470">
      <w:pPr>
        <w:ind w:firstLine="709"/>
        <w:jc w:val="both"/>
        <w:rPr>
          <w:sz w:val="24"/>
          <w:szCs w:val="24"/>
          <w:lang w:val="ru-RU"/>
        </w:rPr>
      </w:pPr>
      <w:r w:rsidRPr="00DA6B7E">
        <w:rPr>
          <w:sz w:val="24"/>
          <w:szCs w:val="24"/>
        </w:rPr>
        <w:t xml:space="preserve">Тому  після передачі будівлі  на баланс в громаді  розпочалась активна діяльність </w:t>
      </w:r>
      <w:r w:rsidRPr="00DA6B7E">
        <w:rPr>
          <w:sz w:val="24"/>
          <w:szCs w:val="24"/>
          <w:lang w:val="ru-RU"/>
        </w:rPr>
        <w:t xml:space="preserve">по </w:t>
      </w:r>
      <w:r w:rsidRPr="00DA6B7E">
        <w:rPr>
          <w:sz w:val="24"/>
          <w:szCs w:val="24"/>
        </w:rPr>
        <w:t>його ремонту .</w:t>
      </w:r>
      <w:r w:rsidRPr="00DA6B7E">
        <w:rPr>
          <w:sz w:val="24"/>
          <w:szCs w:val="24"/>
          <w:lang w:val="ru-RU"/>
        </w:rPr>
        <w:t>Власними силами мешканців був проведений поточний ремонт внутрішнього приміщення Центру Дозвілля. За фінансової підтримки Асоціації ОСББ « Вогник №2» та добровільних внесків мешканців були закуплені будівельні матеріали та рубіроід для внутрішнього ремонту  та ремонту покрівлі. Також за допомогою Прибужанівської сільської ради  та Вознесенської райдержадміністрації було відновлено освітлення приміщення, застекляні  вікна. Мешканці села були дуже вдячні за це, тому що тепер можна включити і аппара</w:t>
      </w:r>
      <w:r>
        <w:rPr>
          <w:sz w:val="24"/>
          <w:szCs w:val="24"/>
          <w:lang w:val="ru-RU"/>
        </w:rPr>
        <w:t>туру, послухати музику, репетиру</w:t>
      </w:r>
      <w:r w:rsidRPr="00DA6B7E">
        <w:rPr>
          <w:sz w:val="24"/>
          <w:szCs w:val="24"/>
          <w:lang w:val="ru-RU"/>
        </w:rPr>
        <w:t xml:space="preserve">вати пісні. </w:t>
      </w:r>
    </w:p>
    <w:p w:rsidR="00561EE1" w:rsidRPr="00DA6B7E" w:rsidRDefault="00561EE1" w:rsidP="00DD5470">
      <w:pPr>
        <w:ind w:firstLine="709"/>
        <w:jc w:val="both"/>
        <w:rPr>
          <w:sz w:val="24"/>
          <w:szCs w:val="24"/>
          <w:lang w:val="ru-RU"/>
        </w:rPr>
      </w:pPr>
      <w:r w:rsidRPr="00DA6B7E">
        <w:rPr>
          <w:sz w:val="24"/>
          <w:szCs w:val="24"/>
          <w:lang w:val="ru-RU"/>
        </w:rPr>
        <w:t>У листопаді 2017році за фінансової підтримки обласного депутата Терещенка О.К. в будівлі Мартинівського ЦДМ були замінені чотири зовнішних вікна – громада села була дуже вдячна за допомогу , також за рахунок громадської організації було встановлено одні парадні вхідні двері та за рахунок Прибужанівської с/р також одні вхідні двері. У 2018 році за рахунок коштів проекту «Добре» Мартинівському ЦДМ була надана  музична аппаратура, проектор, гра настільний футбол, ноутбук та принтер, що надало змогу більш якісніше проводити заходи та залучати молодь до закладу.</w:t>
      </w:r>
    </w:p>
    <w:p w:rsidR="00561EE1" w:rsidRPr="00DA6B7E" w:rsidRDefault="00561EE1" w:rsidP="00BD4342">
      <w:pPr>
        <w:jc w:val="both"/>
        <w:rPr>
          <w:sz w:val="24"/>
          <w:szCs w:val="24"/>
        </w:rPr>
      </w:pPr>
      <w:r w:rsidRPr="00DA6B7E">
        <w:rPr>
          <w:sz w:val="24"/>
          <w:szCs w:val="24"/>
        </w:rPr>
        <w:t xml:space="preserve"> Серед заходів, які вже проведені під керівництвом центру – дискотеки для молоді на вихідних,  День Свята села, в літку дитячі розважальні заходи – бабути, змагання, по вихідним проводяться змагання з тенісу , більярду. Що тижня проводиться покази фільмів та мультиків , завдяки наданому обладнанню.</w:t>
      </w:r>
    </w:p>
    <w:p w:rsidR="00561EE1" w:rsidRPr="00DA6B7E" w:rsidRDefault="00561EE1" w:rsidP="004D1BD5">
      <w:pPr>
        <w:jc w:val="both"/>
        <w:rPr>
          <w:sz w:val="24"/>
          <w:szCs w:val="24"/>
        </w:rPr>
      </w:pPr>
      <w:r w:rsidRPr="00DA6B7E">
        <w:rPr>
          <w:sz w:val="24"/>
          <w:szCs w:val="24"/>
        </w:rPr>
        <w:t>Але з наближенням осені та зими, коли погода стає дедалі більш прохолодною постала проблема тепло збереження в Центрі Дозвілля Молоді. Опалення в приміщенні немає, вікна хоча застекляні, але пропускають холодне повітря. Тому проблема  подальша заміни вікон в Мартинівському Центрі Дозвілля Молоді на металопластикові постала на зборах громади як першочергова, тому що  свій досуг там проводять наші  діти – школярі та молодь, і дуже не хочеться щоб вони не хворіли. Вважаємо, що заміна вікон  та внутрішніх дверей дозволить заощадити до 30% тепла в приміщенні, та взагалі покращить зовнішній вигляд приміщення.</w:t>
      </w:r>
    </w:p>
    <w:p w:rsidR="00561EE1" w:rsidRPr="00DA6B7E" w:rsidRDefault="00561EE1" w:rsidP="004D1BD5">
      <w:pPr>
        <w:jc w:val="both"/>
        <w:rPr>
          <w:sz w:val="24"/>
          <w:szCs w:val="24"/>
        </w:rPr>
      </w:pPr>
      <w:r w:rsidRPr="00DA6B7E">
        <w:rPr>
          <w:sz w:val="24"/>
          <w:szCs w:val="24"/>
        </w:rPr>
        <w:t>Особливою проблема по енергозбереженню Центра Дозвілля Молоді стає в скрутний період кризи постійного росту цін на енергоносії.  Завдяки проекту збільшиться термін експлуатації будинку, покращиться його технічний стан, що приведе до заощадження коштів місцевого бюджету при експлуатації  та капітальному ремонті будівлі. Близько 30% тепловтрат будівлі відбувається через  вікна, тому заміна їх на металопластикові та встановлення внутрішніх дверей  дозволить знизити ці втрати та дозволить зберегти тепло в будівлі в холодну пору року і прохолоду в літню спеку.</w:t>
      </w:r>
    </w:p>
    <w:p w:rsidR="00561EE1" w:rsidRPr="00DA6B7E" w:rsidRDefault="00561EE1" w:rsidP="004D1BD5">
      <w:pPr>
        <w:jc w:val="both"/>
        <w:rPr>
          <w:sz w:val="24"/>
          <w:szCs w:val="24"/>
        </w:rPr>
      </w:pPr>
      <w:r w:rsidRPr="00DA6B7E">
        <w:rPr>
          <w:sz w:val="24"/>
          <w:szCs w:val="24"/>
        </w:rPr>
        <w:t>Також створяться більш сприятливі умови для культурного розвитку громади села Мартинівське, в особливості для молоді. Підвищиться та покращиться  соціальний рівень життя  мешканців .</w:t>
      </w:r>
    </w:p>
    <w:p w:rsidR="00561EE1" w:rsidRPr="00DA6B7E" w:rsidRDefault="00561EE1" w:rsidP="00BD4342">
      <w:pPr>
        <w:rPr>
          <w:sz w:val="24"/>
          <w:szCs w:val="24"/>
        </w:rPr>
      </w:pPr>
      <w:r w:rsidRPr="00DA6B7E">
        <w:rPr>
          <w:sz w:val="24"/>
          <w:szCs w:val="24"/>
        </w:rPr>
        <w:t xml:space="preserve">            Слід зазначити, що єднання громади села для вирішення місцевих проблем завжди буде позитивним результатом   направленим на підвищення якісного рівня життя територіальної громади села, а також росту її добробуту та самостійно вирішувати питання місцевого розвитку села.</w:t>
      </w:r>
    </w:p>
    <w:p w:rsidR="00561EE1" w:rsidRPr="00DA6B7E" w:rsidRDefault="00561EE1" w:rsidP="00BD4342">
      <w:pPr>
        <w:jc w:val="both"/>
        <w:rPr>
          <w:sz w:val="24"/>
          <w:szCs w:val="24"/>
          <w:lang w:val="ru-RU"/>
        </w:rPr>
      </w:pPr>
      <w:r w:rsidRPr="00DA6B7E">
        <w:rPr>
          <w:sz w:val="24"/>
          <w:szCs w:val="24"/>
        </w:rPr>
        <w:t xml:space="preserve">       І як пис</w:t>
      </w:r>
      <w:r w:rsidRPr="00DA6B7E">
        <w:rPr>
          <w:sz w:val="24"/>
          <w:szCs w:val="24"/>
          <w:lang w:val="ru-RU"/>
        </w:rPr>
        <w:t>ала</w:t>
      </w:r>
      <w:r w:rsidRPr="00DA6B7E">
        <w:rPr>
          <w:sz w:val="24"/>
          <w:szCs w:val="24"/>
        </w:rPr>
        <w:t xml:space="preserve"> у своїх віршах мешканка села Мартинівське В. Д. Волошен: «Наша місія проста – Мартинівка щоб цвіла. Щоб заможно і щасливо жила кожна тут родина».</w:t>
      </w:r>
    </w:p>
    <w:p w:rsidR="00561EE1" w:rsidRPr="00DA6B7E" w:rsidRDefault="00561EE1" w:rsidP="00AC6059">
      <w:pPr>
        <w:rPr>
          <w:sz w:val="24"/>
          <w:szCs w:val="24"/>
        </w:rPr>
      </w:pPr>
    </w:p>
    <w:p w:rsidR="00561EE1" w:rsidRPr="00DA6B7E" w:rsidRDefault="00561EE1" w:rsidP="00DA6B7E">
      <w:pPr>
        <w:jc w:val="both"/>
        <w:rPr>
          <w:b/>
          <w:sz w:val="24"/>
          <w:szCs w:val="24"/>
        </w:rPr>
      </w:pPr>
      <w:r w:rsidRPr="00DA6B7E">
        <w:rPr>
          <w:b/>
          <w:sz w:val="24"/>
          <w:szCs w:val="24"/>
        </w:rPr>
        <w:t>3.3. Мета та завдання проекту :</w:t>
      </w:r>
    </w:p>
    <w:p w:rsidR="00561EE1" w:rsidRPr="00DA6B7E" w:rsidRDefault="00561EE1" w:rsidP="00170EF7">
      <w:pPr>
        <w:ind w:firstLine="709"/>
        <w:jc w:val="both"/>
        <w:rPr>
          <w:sz w:val="24"/>
          <w:szCs w:val="24"/>
        </w:rPr>
      </w:pPr>
      <w:r w:rsidRPr="00DA6B7E">
        <w:rPr>
          <w:sz w:val="24"/>
          <w:szCs w:val="24"/>
        </w:rPr>
        <w:t xml:space="preserve"> </w:t>
      </w:r>
      <w:r w:rsidRPr="00DA6B7E">
        <w:rPr>
          <w:i/>
          <w:sz w:val="24"/>
          <w:szCs w:val="24"/>
        </w:rPr>
        <w:t>Метою проекту є</w:t>
      </w:r>
      <w:r w:rsidRPr="00DA6B7E">
        <w:rPr>
          <w:sz w:val="24"/>
          <w:szCs w:val="24"/>
        </w:rPr>
        <w:t xml:space="preserve"> - створення сприятливих умов для культурного розвитку громади, залучення молоді до суспільно-корисної праці, всебічного розвитку особистостей , шляхом покращення умов роботи Центру Дозвілля Молоді села Мартинівське  Прибужанівської сільської ради .</w:t>
      </w:r>
    </w:p>
    <w:p w:rsidR="00561EE1" w:rsidRPr="00DA6B7E" w:rsidRDefault="00561EE1" w:rsidP="00170EF7">
      <w:pPr>
        <w:ind w:firstLine="709"/>
        <w:jc w:val="both"/>
        <w:rPr>
          <w:sz w:val="24"/>
          <w:szCs w:val="24"/>
        </w:rPr>
      </w:pPr>
    </w:p>
    <w:p w:rsidR="00561EE1" w:rsidRPr="00DA6B7E" w:rsidRDefault="00561EE1" w:rsidP="00170EF7">
      <w:pPr>
        <w:ind w:firstLine="709"/>
        <w:jc w:val="both"/>
        <w:rPr>
          <w:i/>
          <w:sz w:val="24"/>
          <w:szCs w:val="24"/>
        </w:rPr>
      </w:pPr>
      <w:r w:rsidRPr="00DA6B7E">
        <w:rPr>
          <w:i/>
          <w:sz w:val="24"/>
          <w:szCs w:val="24"/>
        </w:rPr>
        <w:t>Завданями проекту є:</w:t>
      </w:r>
    </w:p>
    <w:p w:rsidR="00561EE1" w:rsidRPr="00DA6B7E" w:rsidRDefault="00561EE1" w:rsidP="00170EF7">
      <w:pPr>
        <w:pStyle w:val="ListParagraph"/>
        <w:numPr>
          <w:ilvl w:val="0"/>
          <w:numId w:val="4"/>
        </w:numPr>
        <w:jc w:val="both"/>
        <w:rPr>
          <w:sz w:val="24"/>
          <w:szCs w:val="24"/>
        </w:rPr>
      </w:pPr>
      <w:r w:rsidRPr="00DA6B7E">
        <w:rPr>
          <w:sz w:val="24"/>
          <w:szCs w:val="24"/>
        </w:rPr>
        <w:t>Інформування громади села про початок реалізації проекту</w:t>
      </w:r>
    </w:p>
    <w:p w:rsidR="00561EE1" w:rsidRPr="00DA6B7E" w:rsidRDefault="00561EE1" w:rsidP="00170EF7">
      <w:pPr>
        <w:pStyle w:val="ListParagraph"/>
        <w:numPr>
          <w:ilvl w:val="0"/>
          <w:numId w:val="4"/>
        </w:numPr>
        <w:jc w:val="both"/>
        <w:rPr>
          <w:sz w:val="24"/>
          <w:szCs w:val="24"/>
        </w:rPr>
      </w:pPr>
      <w:r w:rsidRPr="00DA6B7E">
        <w:rPr>
          <w:sz w:val="24"/>
          <w:szCs w:val="24"/>
        </w:rPr>
        <w:t>Організація та проведення робіт по заміні вікон на металопластикові та встановлення внутрішніх дверей.</w:t>
      </w:r>
    </w:p>
    <w:p w:rsidR="00561EE1" w:rsidRPr="00DA6B7E" w:rsidRDefault="00561EE1" w:rsidP="00170EF7">
      <w:pPr>
        <w:pStyle w:val="ListParagraph"/>
        <w:numPr>
          <w:ilvl w:val="0"/>
          <w:numId w:val="4"/>
        </w:numPr>
        <w:jc w:val="both"/>
        <w:rPr>
          <w:sz w:val="24"/>
          <w:szCs w:val="24"/>
        </w:rPr>
      </w:pPr>
      <w:r w:rsidRPr="00DA6B7E">
        <w:rPr>
          <w:sz w:val="24"/>
          <w:szCs w:val="24"/>
        </w:rPr>
        <w:t>Популяризація досвіду рішення проблеми громадою села Мартинівське.- проведення підсумкової презентації проекту.</w:t>
      </w:r>
    </w:p>
    <w:p w:rsidR="00561EE1" w:rsidRDefault="00561EE1" w:rsidP="000D5D97">
      <w:pPr>
        <w:ind w:firstLine="709"/>
        <w:jc w:val="both"/>
      </w:pPr>
    </w:p>
    <w:p w:rsidR="00561EE1" w:rsidRPr="00DA6B7E" w:rsidRDefault="00561EE1" w:rsidP="000D5D97">
      <w:pPr>
        <w:ind w:firstLine="709"/>
        <w:jc w:val="both"/>
        <w:rPr>
          <w:b/>
          <w:sz w:val="24"/>
          <w:szCs w:val="24"/>
        </w:rPr>
      </w:pPr>
      <w:r w:rsidRPr="00DA6B7E">
        <w:rPr>
          <w:b/>
          <w:sz w:val="24"/>
          <w:szCs w:val="24"/>
        </w:rPr>
        <w:t xml:space="preserve">3.4.План практичних заходів, за допомогою яких планується досягнення цілей проекту, а саме: </w:t>
      </w:r>
    </w:p>
    <w:p w:rsidR="00561EE1" w:rsidRDefault="00561EE1" w:rsidP="00C25E6F">
      <w:pPr>
        <w:jc w:val="both"/>
      </w:pPr>
    </w:p>
    <w:p w:rsidR="00561EE1" w:rsidRPr="00DA6B7E" w:rsidRDefault="00561EE1" w:rsidP="00C25E6F">
      <w:pPr>
        <w:ind w:firstLine="709"/>
        <w:jc w:val="both"/>
        <w:rPr>
          <w:sz w:val="24"/>
          <w:szCs w:val="24"/>
        </w:rPr>
      </w:pPr>
      <w:r w:rsidRPr="00DA6B7E">
        <w:rPr>
          <w:sz w:val="24"/>
          <w:szCs w:val="24"/>
        </w:rPr>
        <w:t>1. Іінформування громади  села Мартинівське про початок реалізації проекту :</w:t>
      </w:r>
    </w:p>
    <w:p w:rsidR="00561EE1" w:rsidRPr="00DA6B7E" w:rsidRDefault="00561EE1" w:rsidP="00A17196">
      <w:pPr>
        <w:jc w:val="both"/>
        <w:rPr>
          <w:sz w:val="24"/>
          <w:szCs w:val="24"/>
        </w:rPr>
      </w:pPr>
      <w:r w:rsidRPr="00DA6B7E">
        <w:rPr>
          <w:sz w:val="24"/>
          <w:szCs w:val="24"/>
        </w:rPr>
        <w:t xml:space="preserve">          1.1 розміщені об’яви на дошках оголошень села,  </w:t>
      </w:r>
    </w:p>
    <w:p w:rsidR="00561EE1" w:rsidRPr="00DA6B7E" w:rsidRDefault="00561EE1" w:rsidP="00A17196">
      <w:pPr>
        <w:jc w:val="both"/>
        <w:rPr>
          <w:sz w:val="24"/>
          <w:szCs w:val="24"/>
        </w:rPr>
      </w:pPr>
      <w:r w:rsidRPr="00DA6B7E">
        <w:rPr>
          <w:sz w:val="24"/>
          <w:szCs w:val="24"/>
        </w:rPr>
        <w:t xml:space="preserve">          1.2 розміщена стаття на сайті Прибужанівської отг.  </w:t>
      </w:r>
    </w:p>
    <w:p w:rsidR="00561EE1" w:rsidRPr="00DA6B7E" w:rsidRDefault="00561EE1" w:rsidP="00144201">
      <w:pPr>
        <w:pStyle w:val="ListParagraph"/>
        <w:ind w:left="0"/>
        <w:jc w:val="both"/>
        <w:rPr>
          <w:sz w:val="24"/>
          <w:szCs w:val="24"/>
        </w:rPr>
      </w:pPr>
      <w:r w:rsidRPr="00DA6B7E">
        <w:rPr>
          <w:sz w:val="24"/>
          <w:szCs w:val="24"/>
        </w:rPr>
        <w:t xml:space="preserve">           2. Організація та проведення робіт по заміні вікон на металопластикові та встановлення внутрішніх дверей.</w:t>
      </w:r>
    </w:p>
    <w:p w:rsidR="00561EE1" w:rsidRPr="00DA6B7E" w:rsidRDefault="00561EE1" w:rsidP="00A17196">
      <w:pPr>
        <w:pStyle w:val="ListParagraph"/>
        <w:jc w:val="both"/>
        <w:rPr>
          <w:sz w:val="24"/>
          <w:szCs w:val="24"/>
        </w:rPr>
      </w:pPr>
      <w:r w:rsidRPr="00DA6B7E">
        <w:rPr>
          <w:sz w:val="24"/>
          <w:szCs w:val="24"/>
        </w:rPr>
        <w:t>2.1 Залучення членів громади та представників Прибужанівської сільської ради для проведення конкурсу по визначенню підрядника для проведення робіт по заміні вікон;</w:t>
      </w:r>
    </w:p>
    <w:p w:rsidR="00561EE1" w:rsidRPr="00DA6B7E" w:rsidRDefault="00561EE1" w:rsidP="00A17196">
      <w:pPr>
        <w:pStyle w:val="ListParagraph"/>
        <w:jc w:val="both"/>
        <w:rPr>
          <w:sz w:val="24"/>
          <w:szCs w:val="24"/>
        </w:rPr>
      </w:pPr>
      <w:r w:rsidRPr="00DA6B7E">
        <w:rPr>
          <w:sz w:val="24"/>
          <w:szCs w:val="24"/>
        </w:rPr>
        <w:t>2.2Проведення конкурсу по визначенню підрядника для виконання робіт;</w:t>
      </w:r>
    </w:p>
    <w:p w:rsidR="00561EE1" w:rsidRPr="00DA6B7E" w:rsidRDefault="00561EE1" w:rsidP="00A17196">
      <w:pPr>
        <w:pStyle w:val="ListParagraph"/>
        <w:jc w:val="both"/>
        <w:rPr>
          <w:sz w:val="24"/>
          <w:szCs w:val="24"/>
        </w:rPr>
      </w:pPr>
      <w:r w:rsidRPr="00DA6B7E">
        <w:rPr>
          <w:sz w:val="24"/>
          <w:szCs w:val="24"/>
        </w:rPr>
        <w:t>2.3Виконання ремонтних робіт по заміні вікон на металопластикові та встановлення внутрішніх дверей;</w:t>
      </w:r>
    </w:p>
    <w:p w:rsidR="00561EE1" w:rsidRPr="00DA6B7E" w:rsidRDefault="00561EE1" w:rsidP="005D07B8">
      <w:pPr>
        <w:pStyle w:val="ListParagraph"/>
        <w:jc w:val="both"/>
        <w:rPr>
          <w:sz w:val="24"/>
          <w:szCs w:val="24"/>
        </w:rPr>
      </w:pPr>
      <w:r w:rsidRPr="00DA6B7E">
        <w:rPr>
          <w:sz w:val="24"/>
          <w:szCs w:val="24"/>
        </w:rPr>
        <w:t>2.4</w:t>
      </w:r>
      <w:r>
        <w:rPr>
          <w:sz w:val="24"/>
          <w:szCs w:val="24"/>
        </w:rPr>
        <w:t xml:space="preserve"> </w:t>
      </w:r>
      <w:r w:rsidRPr="00DA6B7E">
        <w:rPr>
          <w:sz w:val="24"/>
          <w:szCs w:val="24"/>
        </w:rPr>
        <w:t xml:space="preserve">Залучення членів громади та молоді для проведення суботника в Мартинівському Центрі Дозвілля Молоді; </w:t>
      </w:r>
    </w:p>
    <w:p w:rsidR="00561EE1" w:rsidRPr="00DA6B7E" w:rsidRDefault="00561EE1" w:rsidP="00144201">
      <w:pPr>
        <w:pStyle w:val="ListParagraph"/>
        <w:jc w:val="both"/>
        <w:rPr>
          <w:sz w:val="24"/>
          <w:szCs w:val="24"/>
        </w:rPr>
      </w:pPr>
      <w:r w:rsidRPr="00DA6B7E">
        <w:rPr>
          <w:sz w:val="24"/>
          <w:szCs w:val="24"/>
        </w:rPr>
        <w:t>3. Популяризація досвіду рішення проблеми громадою села Мартинівське.- проведення підсумкової презентації проекту.</w:t>
      </w:r>
    </w:p>
    <w:p w:rsidR="00561EE1" w:rsidRPr="00DA6B7E" w:rsidRDefault="00561EE1" w:rsidP="00A17196">
      <w:pPr>
        <w:pStyle w:val="ListParagraph"/>
        <w:jc w:val="both"/>
        <w:rPr>
          <w:sz w:val="24"/>
          <w:szCs w:val="24"/>
        </w:rPr>
      </w:pPr>
      <w:r w:rsidRPr="00DA6B7E">
        <w:rPr>
          <w:sz w:val="24"/>
          <w:szCs w:val="24"/>
        </w:rPr>
        <w:t>3.1Підготовка до проведення презентації – розробка презентації , збір фото документування ходу реалізації проекту, залучення до розробки як можна більше мешканців села;</w:t>
      </w:r>
    </w:p>
    <w:p w:rsidR="00561EE1" w:rsidRPr="00DA6B7E" w:rsidRDefault="00561EE1" w:rsidP="00A17196">
      <w:pPr>
        <w:pStyle w:val="ListParagraph"/>
        <w:jc w:val="both"/>
        <w:rPr>
          <w:sz w:val="24"/>
          <w:szCs w:val="24"/>
        </w:rPr>
      </w:pPr>
      <w:r w:rsidRPr="00DA6B7E">
        <w:rPr>
          <w:sz w:val="24"/>
          <w:szCs w:val="24"/>
        </w:rPr>
        <w:t>3.2Виготовлення наочного представлення проекту – це виготовлення куточку Центра Дозвілля Молоді .</w:t>
      </w:r>
    </w:p>
    <w:p w:rsidR="00561EE1" w:rsidRPr="00DA6B7E" w:rsidRDefault="00561EE1" w:rsidP="005D07B8">
      <w:pPr>
        <w:pStyle w:val="ListParagraph"/>
        <w:jc w:val="both"/>
        <w:rPr>
          <w:sz w:val="24"/>
          <w:szCs w:val="24"/>
        </w:rPr>
      </w:pPr>
      <w:r w:rsidRPr="00DA6B7E">
        <w:rPr>
          <w:sz w:val="24"/>
          <w:szCs w:val="24"/>
        </w:rPr>
        <w:t xml:space="preserve">3.3 Проведення презентації в приміщені Центру Дозвілля Молоді з запрошенням представників громади не тільки нашого села , а Прибужанівської громади в цілому. В ході презентації буде представлений куточок Центру Дозвілля Молоді. </w:t>
      </w:r>
    </w:p>
    <w:p w:rsidR="00561EE1" w:rsidRPr="00DA6B7E" w:rsidRDefault="00561EE1" w:rsidP="00A17196">
      <w:pPr>
        <w:pStyle w:val="ListParagraph"/>
        <w:jc w:val="both"/>
        <w:rPr>
          <w:sz w:val="24"/>
          <w:szCs w:val="24"/>
        </w:rPr>
      </w:pPr>
      <w:r w:rsidRPr="00DA6B7E">
        <w:rPr>
          <w:sz w:val="24"/>
          <w:szCs w:val="24"/>
        </w:rPr>
        <w:t>3.4 Розміщення статті на сайті Прибужанівської отг про підсумки проекту.</w:t>
      </w:r>
    </w:p>
    <w:p w:rsidR="00561EE1" w:rsidRDefault="00561EE1" w:rsidP="00DA6B7E">
      <w:pPr>
        <w:jc w:val="both"/>
      </w:pPr>
    </w:p>
    <w:p w:rsidR="00561EE1" w:rsidRPr="00DA6B7E" w:rsidRDefault="00561EE1" w:rsidP="008F3C1B">
      <w:pPr>
        <w:ind w:firstLine="709"/>
        <w:jc w:val="both"/>
        <w:rPr>
          <w:i/>
          <w:sz w:val="24"/>
          <w:szCs w:val="24"/>
        </w:rPr>
      </w:pPr>
      <w:r w:rsidRPr="00DA6B7E">
        <w:rPr>
          <w:i/>
          <w:sz w:val="24"/>
          <w:szCs w:val="24"/>
        </w:rPr>
        <w:t>Обґрунтування місця і ролі організацій-партнерів при розподілі обсягів запланованих робіт;</w:t>
      </w:r>
    </w:p>
    <w:p w:rsidR="00561EE1" w:rsidRDefault="00561EE1" w:rsidP="00144201">
      <w:pPr>
        <w:pStyle w:val="ListParagraph"/>
        <w:jc w:val="both"/>
      </w:pPr>
    </w:p>
    <w:p w:rsidR="00561EE1" w:rsidRPr="00DA6B7E" w:rsidRDefault="00561EE1" w:rsidP="008F3C1B">
      <w:pPr>
        <w:pStyle w:val="ListParagraph"/>
        <w:jc w:val="both"/>
        <w:rPr>
          <w:sz w:val="24"/>
          <w:szCs w:val="24"/>
        </w:rPr>
      </w:pPr>
      <w:r w:rsidRPr="00DA6B7E">
        <w:rPr>
          <w:sz w:val="24"/>
          <w:szCs w:val="24"/>
        </w:rPr>
        <w:t>1.    Прибужанівська с/р  :</w:t>
      </w:r>
    </w:p>
    <w:p w:rsidR="00561EE1" w:rsidRPr="00BF05E6" w:rsidRDefault="00561EE1" w:rsidP="008F3C1B">
      <w:pPr>
        <w:pStyle w:val="ListParagraph"/>
        <w:numPr>
          <w:ilvl w:val="0"/>
          <w:numId w:val="11"/>
        </w:numPr>
        <w:rPr>
          <w:sz w:val="24"/>
          <w:szCs w:val="24"/>
        </w:rPr>
      </w:pPr>
      <w:r w:rsidRPr="00BF05E6">
        <w:rPr>
          <w:sz w:val="24"/>
          <w:szCs w:val="24"/>
        </w:rPr>
        <w:t>Підписує договір з підрядником, який буде визначений після проведення конкурсу для виконання  робіт по заміні вікон  на металопластикові та встановлення внутрішніх дверей в Центрі Дозвілля Молоді села Мартинівське .</w:t>
      </w:r>
    </w:p>
    <w:p w:rsidR="00561EE1" w:rsidRPr="00DA6B7E" w:rsidRDefault="00561EE1" w:rsidP="008F3C1B">
      <w:pPr>
        <w:pStyle w:val="ListParagraph"/>
        <w:numPr>
          <w:ilvl w:val="0"/>
          <w:numId w:val="11"/>
        </w:numPr>
        <w:rPr>
          <w:sz w:val="24"/>
          <w:szCs w:val="24"/>
        </w:rPr>
      </w:pPr>
      <w:r w:rsidRPr="00DA6B7E">
        <w:rPr>
          <w:sz w:val="24"/>
          <w:szCs w:val="24"/>
        </w:rPr>
        <w:t>Контролює хід проведення та виконання  ремонтних робіт;</w:t>
      </w:r>
    </w:p>
    <w:p w:rsidR="00561EE1" w:rsidRPr="00DA6B7E" w:rsidRDefault="00561EE1" w:rsidP="008F3C1B">
      <w:pPr>
        <w:pStyle w:val="ListParagraph"/>
        <w:numPr>
          <w:ilvl w:val="0"/>
          <w:numId w:val="11"/>
        </w:numPr>
        <w:rPr>
          <w:sz w:val="24"/>
          <w:szCs w:val="24"/>
        </w:rPr>
      </w:pPr>
      <w:r w:rsidRPr="00DA6B7E">
        <w:rPr>
          <w:sz w:val="24"/>
          <w:szCs w:val="24"/>
        </w:rPr>
        <w:t>Приймає участь у проведенні підсумкової презентації проекту.</w:t>
      </w:r>
    </w:p>
    <w:p w:rsidR="00561EE1" w:rsidRPr="00DA6B7E" w:rsidRDefault="00561EE1" w:rsidP="008F3C1B">
      <w:pPr>
        <w:pStyle w:val="ListParagraph"/>
        <w:jc w:val="both"/>
        <w:rPr>
          <w:sz w:val="24"/>
          <w:szCs w:val="24"/>
        </w:rPr>
      </w:pPr>
    </w:p>
    <w:p w:rsidR="00561EE1" w:rsidRPr="00DA6B7E" w:rsidRDefault="00561EE1" w:rsidP="008F3C1B">
      <w:pPr>
        <w:pStyle w:val="ListParagraph"/>
        <w:jc w:val="both"/>
        <w:rPr>
          <w:sz w:val="24"/>
          <w:szCs w:val="24"/>
        </w:rPr>
      </w:pPr>
      <w:r w:rsidRPr="00DA6B7E">
        <w:rPr>
          <w:sz w:val="24"/>
          <w:szCs w:val="24"/>
        </w:rPr>
        <w:t>2. ГО Вознесенська районна організація « Відродження»:</w:t>
      </w:r>
    </w:p>
    <w:p w:rsidR="00561EE1" w:rsidRPr="00DA6B7E" w:rsidRDefault="00561EE1" w:rsidP="00F15091">
      <w:pPr>
        <w:pStyle w:val="ListParagraph"/>
        <w:numPr>
          <w:ilvl w:val="0"/>
          <w:numId w:val="14"/>
        </w:numPr>
        <w:jc w:val="both"/>
        <w:rPr>
          <w:sz w:val="24"/>
          <w:szCs w:val="24"/>
        </w:rPr>
      </w:pPr>
      <w:r w:rsidRPr="00DA6B7E">
        <w:rPr>
          <w:sz w:val="24"/>
          <w:szCs w:val="24"/>
        </w:rPr>
        <w:t>Проінформувати громаду села про початок реалізації проекту ;</w:t>
      </w:r>
    </w:p>
    <w:p w:rsidR="00561EE1" w:rsidRPr="00DA6B7E" w:rsidRDefault="00561EE1" w:rsidP="00F15091">
      <w:pPr>
        <w:pStyle w:val="ListParagraph"/>
        <w:numPr>
          <w:ilvl w:val="0"/>
          <w:numId w:val="14"/>
        </w:numPr>
        <w:jc w:val="both"/>
        <w:rPr>
          <w:sz w:val="24"/>
          <w:szCs w:val="24"/>
        </w:rPr>
      </w:pPr>
      <w:r w:rsidRPr="00DA6B7E">
        <w:rPr>
          <w:sz w:val="24"/>
          <w:szCs w:val="24"/>
        </w:rPr>
        <w:t>Провести конкурс по визначенню підрядника для проведення робіт по заміні вікон та  дверей;</w:t>
      </w:r>
    </w:p>
    <w:p w:rsidR="00561EE1" w:rsidRPr="00DA6B7E" w:rsidRDefault="00561EE1" w:rsidP="006C7FF3">
      <w:pPr>
        <w:pStyle w:val="ListParagraph"/>
        <w:numPr>
          <w:ilvl w:val="0"/>
          <w:numId w:val="14"/>
        </w:numPr>
        <w:rPr>
          <w:sz w:val="24"/>
          <w:szCs w:val="24"/>
        </w:rPr>
      </w:pPr>
      <w:r w:rsidRPr="00DA6B7E">
        <w:rPr>
          <w:sz w:val="24"/>
          <w:szCs w:val="24"/>
        </w:rPr>
        <w:t>Гарантує взяти на баланс новостворену вартість проекту «Заміна вікон</w:t>
      </w:r>
      <w:r>
        <w:rPr>
          <w:sz w:val="24"/>
          <w:szCs w:val="24"/>
        </w:rPr>
        <w:t xml:space="preserve"> та дверей</w:t>
      </w:r>
      <w:r w:rsidRPr="00DA6B7E">
        <w:rPr>
          <w:sz w:val="24"/>
          <w:szCs w:val="24"/>
        </w:rPr>
        <w:t xml:space="preserve"> в Мартинівському Центру дозвілля Молоді»»</w:t>
      </w:r>
    </w:p>
    <w:p w:rsidR="00561EE1" w:rsidRPr="00DA6B7E" w:rsidRDefault="00561EE1" w:rsidP="006C7FF3">
      <w:pPr>
        <w:pStyle w:val="ListParagraph"/>
        <w:numPr>
          <w:ilvl w:val="0"/>
          <w:numId w:val="14"/>
        </w:numPr>
        <w:rPr>
          <w:sz w:val="24"/>
          <w:szCs w:val="24"/>
        </w:rPr>
      </w:pPr>
      <w:r w:rsidRPr="00DA6B7E">
        <w:rPr>
          <w:sz w:val="24"/>
          <w:szCs w:val="24"/>
        </w:rPr>
        <w:t>Контролює хід проведення та виконання  ремонтних робіт;</w:t>
      </w:r>
    </w:p>
    <w:p w:rsidR="00561EE1" w:rsidRPr="00DA6B7E" w:rsidRDefault="00561EE1" w:rsidP="006C7FF3">
      <w:pPr>
        <w:pStyle w:val="ListParagraph"/>
        <w:numPr>
          <w:ilvl w:val="0"/>
          <w:numId w:val="14"/>
        </w:numPr>
        <w:jc w:val="both"/>
        <w:rPr>
          <w:sz w:val="24"/>
          <w:szCs w:val="24"/>
        </w:rPr>
      </w:pPr>
      <w:r w:rsidRPr="00DA6B7E">
        <w:rPr>
          <w:sz w:val="24"/>
          <w:szCs w:val="24"/>
        </w:rPr>
        <w:t xml:space="preserve">Залучення членів громади та молоді для проведення суботника в Мартинівському Центрі Дозвілля Молоді після ремонтних робіт; </w:t>
      </w:r>
    </w:p>
    <w:p w:rsidR="00561EE1" w:rsidRPr="00DA6B7E" w:rsidRDefault="00561EE1" w:rsidP="00F15091">
      <w:pPr>
        <w:pStyle w:val="ListParagraph"/>
        <w:numPr>
          <w:ilvl w:val="0"/>
          <w:numId w:val="14"/>
        </w:numPr>
        <w:jc w:val="both"/>
        <w:rPr>
          <w:sz w:val="24"/>
          <w:szCs w:val="24"/>
        </w:rPr>
      </w:pPr>
      <w:r w:rsidRPr="00DA6B7E">
        <w:rPr>
          <w:sz w:val="24"/>
          <w:szCs w:val="24"/>
        </w:rPr>
        <w:t>Підготувати та провести підсумкову презентацію проекту</w:t>
      </w:r>
    </w:p>
    <w:p w:rsidR="00561EE1" w:rsidRPr="00DA6B7E" w:rsidRDefault="00561EE1" w:rsidP="006C7FF3">
      <w:pPr>
        <w:pStyle w:val="ListParagraph"/>
        <w:numPr>
          <w:ilvl w:val="0"/>
          <w:numId w:val="14"/>
        </w:numPr>
        <w:jc w:val="both"/>
        <w:rPr>
          <w:sz w:val="24"/>
          <w:szCs w:val="24"/>
        </w:rPr>
      </w:pPr>
      <w:r w:rsidRPr="00DA6B7E">
        <w:rPr>
          <w:sz w:val="24"/>
          <w:szCs w:val="24"/>
        </w:rPr>
        <w:t>Виготовити наочне представлення проекту – це виготовлення куточку Центра Дозвілля Молоді .</w:t>
      </w:r>
    </w:p>
    <w:p w:rsidR="00561EE1" w:rsidRPr="00DA6B7E" w:rsidRDefault="00561EE1" w:rsidP="00F15091">
      <w:pPr>
        <w:pStyle w:val="ListParagraph"/>
        <w:numPr>
          <w:ilvl w:val="0"/>
          <w:numId w:val="14"/>
        </w:numPr>
        <w:jc w:val="both"/>
        <w:rPr>
          <w:sz w:val="24"/>
          <w:szCs w:val="24"/>
        </w:rPr>
      </w:pPr>
      <w:r w:rsidRPr="00DA6B7E">
        <w:rPr>
          <w:sz w:val="24"/>
          <w:szCs w:val="24"/>
        </w:rPr>
        <w:t xml:space="preserve">Інформування громади про підсумки реалізації проекту </w:t>
      </w:r>
    </w:p>
    <w:p w:rsidR="00561EE1" w:rsidRPr="00DA6B7E" w:rsidRDefault="00561EE1" w:rsidP="008F3C1B">
      <w:pPr>
        <w:pStyle w:val="ListParagraph"/>
        <w:jc w:val="both"/>
        <w:rPr>
          <w:sz w:val="24"/>
          <w:szCs w:val="24"/>
        </w:rPr>
      </w:pPr>
    </w:p>
    <w:p w:rsidR="00561EE1" w:rsidRPr="00DA6B7E" w:rsidRDefault="00561EE1" w:rsidP="006C7FF3">
      <w:pPr>
        <w:pStyle w:val="ListParagraph"/>
        <w:jc w:val="both"/>
        <w:rPr>
          <w:sz w:val="24"/>
          <w:szCs w:val="24"/>
        </w:rPr>
      </w:pPr>
      <w:r w:rsidRPr="00DA6B7E">
        <w:rPr>
          <w:sz w:val="24"/>
          <w:szCs w:val="24"/>
        </w:rPr>
        <w:t xml:space="preserve">3.Мешканці  села Мартинівське: </w:t>
      </w:r>
    </w:p>
    <w:p w:rsidR="00561EE1" w:rsidRPr="00DA6B7E" w:rsidRDefault="00561EE1" w:rsidP="00F15091">
      <w:pPr>
        <w:pStyle w:val="ListParagraph"/>
        <w:numPr>
          <w:ilvl w:val="0"/>
          <w:numId w:val="13"/>
        </w:numPr>
        <w:jc w:val="both"/>
        <w:rPr>
          <w:sz w:val="24"/>
          <w:szCs w:val="24"/>
        </w:rPr>
      </w:pPr>
      <w:r w:rsidRPr="00DA6B7E">
        <w:rPr>
          <w:sz w:val="24"/>
          <w:szCs w:val="24"/>
        </w:rPr>
        <w:t>взяти активну участь у проведенні суботнику після виконання ремонтних робіт</w:t>
      </w:r>
    </w:p>
    <w:p w:rsidR="00561EE1" w:rsidRPr="00DA6B7E" w:rsidRDefault="00561EE1" w:rsidP="00F15091">
      <w:pPr>
        <w:pStyle w:val="ListParagraph"/>
        <w:numPr>
          <w:ilvl w:val="0"/>
          <w:numId w:val="13"/>
        </w:numPr>
        <w:jc w:val="both"/>
        <w:rPr>
          <w:sz w:val="24"/>
          <w:szCs w:val="24"/>
        </w:rPr>
      </w:pPr>
      <w:r w:rsidRPr="00DA6B7E">
        <w:rPr>
          <w:sz w:val="24"/>
          <w:szCs w:val="24"/>
        </w:rPr>
        <w:t>надати допомогу в підготовці підсумкової презентації проекту</w:t>
      </w:r>
    </w:p>
    <w:p w:rsidR="00561EE1" w:rsidRPr="00DA6B7E" w:rsidRDefault="00561EE1" w:rsidP="00F15091">
      <w:pPr>
        <w:pStyle w:val="ListParagraph"/>
        <w:numPr>
          <w:ilvl w:val="0"/>
          <w:numId w:val="13"/>
        </w:numPr>
        <w:jc w:val="both"/>
        <w:rPr>
          <w:sz w:val="24"/>
          <w:szCs w:val="24"/>
        </w:rPr>
      </w:pPr>
      <w:r w:rsidRPr="00DA6B7E">
        <w:rPr>
          <w:sz w:val="24"/>
          <w:szCs w:val="24"/>
        </w:rPr>
        <w:t>прийняти участь у проведені підсумкової презентації проекту.</w:t>
      </w:r>
    </w:p>
    <w:p w:rsidR="00561EE1" w:rsidRPr="00DA6B7E" w:rsidRDefault="00561EE1" w:rsidP="00F268B3">
      <w:pPr>
        <w:ind w:firstLine="709"/>
        <w:jc w:val="both"/>
        <w:rPr>
          <w:sz w:val="24"/>
          <w:szCs w:val="24"/>
        </w:rPr>
      </w:pPr>
    </w:p>
    <w:p w:rsidR="00561EE1" w:rsidRPr="00BF05E6" w:rsidRDefault="00561EE1" w:rsidP="00F268B3">
      <w:pPr>
        <w:ind w:firstLine="709"/>
        <w:jc w:val="both"/>
        <w:rPr>
          <w:i/>
          <w:sz w:val="24"/>
          <w:szCs w:val="24"/>
        </w:rPr>
      </w:pPr>
      <w:r w:rsidRPr="00BF05E6">
        <w:rPr>
          <w:i/>
          <w:sz w:val="24"/>
          <w:szCs w:val="24"/>
        </w:rPr>
        <w:t>наявність професійно підготовлених виконавців заходів проекту, обґрунтування доцільності їх залучення:</w:t>
      </w:r>
    </w:p>
    <w:p w:rsidR="00561EE1" w:rsidRPr="00DA6B7E" w:rsidRDefault="00561EE1" w:rsidP="00DA6B7E">
      <w:pPr>
        <w:jc w:val="both"/>
        <w:rPr>
          <w:sz w:val="24"/>
          <w:szCs w:val="24"/>
        </w:rPr>
      </w:pPr>
      <w:r w:rsidRPr="00DA6B7E">
        <w:rPr>
          <w:sz w:val="24"/>
          <w:szCs w:val="24"/>
        </w:rPr>
        <w:t xml:space="preserve">          Взагалі вести проект буде команда з 2-х чоло</w:t>
      </w:r>
      <w:r>
        <w:rPr>
          <w:sz w:val="24"/>
          <w:szCs w:val="24"/>
        </w:rPr>
        <w:t>вік, які будуть являтись з’єдную</w:t>
      </w:r>
      <w:r w:rsidRPr="00DA6B7E">
        <w:rPr>
          <w:sz w:val="24"/>
          <w:szCs w:val="24"/>
        </w:rPr>
        <w:t>чим</w:t>
      </w:r>
      <w:r>
        <w:rPr>
          <w:sz w:val="24"/>
          <w:szCs w:val="24"/>
        </w:rPr>
        <w:t xml:space="preserve">  ланцюгом</w:t>
      </w:r>
      <w:r w:rsidRPr="00DA6B7E">
        <w:rPr>
          <w:sz w:val="24"/>
          <w:szCs w:val="24"/>
        </w:rPr>
        <w:t xml:space="preserve"> всього процесу і будуть в свою чергу залучати необхідних фахівців для забезпечення всієї роботи.</w:t>
      </w:r>
    </w:p>
    <w:p w:rsidR="00561EE1" w:rsidRPr="00DA6B7E" w:rsidRDefault="00561EE1" w:rsidP="00DA6B7E">
      <w:pPr>
        <w:ind w:firstLine="720"/>
        <w:jc w:val="both"/>
        <w:rPr>
          <w:sz w:val="24"/>
          <w:szCs w:val="24"/>
        </w:rPr>
      </w:pPr>
      <w:r w:rsidRPr="00DA6B7E">
        <w:rPr>
          <w:sz w:val="24"/>
          <w:szCs w:val="24"/>
        </w:rPr>
        <w:t>Керівник проекту буде координувати всі напрямки підготовки проекту, забезпечувати організацію реалізації етапів проекту, залучати додаткові ресурси на реалізацію проекту  та зацікавлених мешканців. Оцінювати досягнуті результати проекту, складати аналітичні звіти.</w:t>
      </w:r>
    </w:p>
    <w:p w:rsidR="00561EE1" w:rsidRPr="00DA6B7E" w:rsidRDefault="00561EE1" w:rsidP="00DA6B7E">
      <w:pPr>
        <w:ind w:firstLine="720"/>
        <w:jc w:val="both"/>
        <w:rPr>
          <w:sz w:val="24"/>
          <w:szCs w:val="24"/>
        </w:rPr>
      </w:pPr>
      <w:r w:rsidRPr="00DA6B7E">
        <w:rPr>
          <w:sz w:val="24"/>
          <w:szCs w:val="24"/>
        </w:rPr>
        <w:t>Керівник проекту - Гоманухо Олена Миколаївна. За ф</w:t>
      </w:r>
      <w:r>
        <w:rPr>
          <w:sz w:val="24"/>
          <w:szCs w:val="24"/>
        </w:rPr>
        <w:t>ахом  бухгалтер, стаж роботи  26</w:t>
      </w:r>
      <w:r w:rsidRPr="00DA6B7E">
        <w:rPr>
          <w:sz w:val="24"/>
          <w:szCs w:val="24"/>
        </w:rPr>
        <w:t xml:space="preserve"> роки, на даний час працює головним бухгалтером  Асоціації ОСББ « Вогник №2». Також являється бухгалтером ГО Вознесенської районної  організації « Відродження».</w:t>
      </w:r>
    </w:p>
    <w:p w:rsidR="00561EE1" w:rsidRPr="00DA6B7E" w:rsidRDefault="00561EE1" w:rsidP="00DA6B7E">
      <w:pPr>
        <w:ind w:firstLine="720"/>
        <w:jc w:val="both"/>
        <w:rPr>
          <w:sz w:val="24"/>
          <w:szCs w:val="24"/>
        </w:rPr>
      </w:pPr>
      <w:r w:rsidRPr="00DA6B7E">
        <w:rPr>
          <w:sz w:val="24"/>
          <w:szCs w:val="24"/>
        </w:rPr>
        <w:t xml:space="preserve">Асистент/бухгалтер проекту буде здійснювати складання творчих, фінансових звітів та бухгалтерської документації, контролювати видаткову частину коштів проекту, вести облік  та зберігати бухгалтерські документи проекту. </w:t>
      </w:r>
    </w:p>
    <w:p w:rsidR="00561EE1" w:rsidRPr="00DA6B7E" w:rsidRDefault="00561EE1" w:rsidP="00BF05E6">
      <w:pPr>
        <w:ind w:firstLine="720"/>
        <w:jc w:val="both"/>
        <w:rPr>
          <w:sz w:val="24"/>
          <w:szCs w:val="24"/>
        </w:rPr>
      </w:pPr>
      <w:r w:rsidRPr="00DA6B7E">
        <w:rPr>
          <w:sz w:val="24"/>
          <w:szCs w:val="24"/>
        </w:rPr>
        <w:t>Асистент/ бухгалтер проекту – Антошик Ольга Анатоліївна. За фахо</w:t>
      </w:r>
      <w:r>
        <w:rPr>
          <w:sz w:val="24"/>
          <w:szCs w:val="24"/>
        </w:rPr>
        <w:t>м медична сестра, стаж роботи 30</w:t>
      </w:r>
      <w:r w:rsidRPr="00DA6B7E">
        <w:rPr>
          <w:sz w:val="24"/>
          <w:szCs w:val="24"/>
        </w:rPr>
        <w:t xml:space="preserve"> років, знаходиться на пільгової пенсії. На даний час працює виконавчим директором Асоціації ОСББ « Вогник №2» . Також являється головою правління ГО Вознесенської районної організації « Відродження».</w:t>
      </w:r>
    </w:p>
    <w:p w:rsidR="00561EE1" w:rsidRDefault="00561EE1" w:rsidP="00DA6B7E">
      <w:pPr>
        <w:pStyle w:val="ListParagraph"/>
        <w:ind w:left="0"/>
        <w:jc w:val="both"/>
      </w:pPr>
    </w:p>
    <w:p w:rsidR="00561EE1" w:rsidRPr="00DA6B7E" w:rsidRDefault="00561EE1" w:rsidP="000D5D97">
      <w:pPr>
        <w:ind w:firstLine="709"/>
        <w:jc w:val="both"/>
        <w:rPr>
          <w:i/>
          <w:sz w:val="24"/>
          <w:szCs w:val="24"/>
        </w:rPr>
      </w:pPr>
      <w:r w:rsidRPr="00DA6B7E">
        <w:rPr>
          <w:i/>
          <w:sz w:val="24"/>
          <w:szCs w:val="24"/>
        </w:rPr>
        <w:t>які ризики чи побічні негативні наслідки можливі під час реалізації  проекту та способи їх усунення:</w:t>
      </w:r>
    </w:p>
    <w:p w:rsidR="00561EE1" w:rsidRPr="00BF05E6" w:rsidRDefault="00561EE1" w:rsidP="000D5D97">
      <w:pPr>
        <w:ind w:firstLine="709"/>
        <w:jc w:val="both"/>
        <w:rPr>
          <w:sz w:val="24"/>
          <w:szCs w:val="24"/>
        </w:rPr>
      </w:pPr>
      <w:r w:rsidRPr="00BF05E6">
        <w:rPr>
          <w:sz w:val="24"/>
          <w:szCs w:val="24"/>
        </w:rPr>
        <w:t xml:space="preserve"> На момент виконання робіт в місцевому бюджеті можлива відсутність коштів, що приведе до затягнення робіт і ускладнення розрахунків з підрядником. Ціни та вартість робіт не стоять на місці, а постійно зростає. Тому депутатами села та членами правління організації заплановано лобіювання цього питання на сесії Прибужанівської сільської раді : врахувати та виділити кошти на виконання проекту у першому півріччю 2019року – на термін реалізації проекту.</w:t>
      </w: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Default="00561EE1" w:rsidP="000D5D97">
      <w:pPr>
        <w:ind w:firstLine="709"/>
        <w:jc w:val="both"/>
      </w:pPr>
    </w:p>
    <w:p w:rsidR="00561EE1" w:rsidRPr="00BF05E6" w:rsidRDefault="00561EE1" w:rsidP="000D5D97">
      <w:pPr>
        <w:ind w:firstLine="709"/>
        <w:jc w:val="both"/>
        <w:rPr>
          <w:b/>
          <w:sz w:val="24"/>
          <w:szCs w:val="24"/>
        </w:rPr>
      </w:pPr>
      <w:r w:rsidRPr="003C06E5">
        <w:rPr>
          <w:b/>
          <w:sz w:val="24"/>
          <w:szCs w:val="24"/>
        </w:rPr>
        <w:t>3.5</w:t>
      </w:r>
      <w:r w:rsidRPr="00741C32">
        <w:rPr>
          <w:b/>
        </w:rPr>
        <w:t xml:space="preserve">. </w:t>
      </w:r>
      <w:r w:rsidRPr="00BF05E6">
        <w:rPr>
          <w:b/>
          <w:sz w:val="24"/>
          <w:szCs w:val="24"/>
        </w:rPr>
        <w:t>План-графік реалізації проекту складається відповідно до попередньої уяви розробника щодо послідовності виконання, обсягів, вартості та переліків запланованих робіт.</w:t>
      </w:r>
    </w:p>
    <w:p w:rsidR="00561EE1" w:rsidRPr="00BF05E6" w:rsidRDefault="00561EE1" w:rsidP="00A52871">
      <w:pPr>
        <w:ind w:firstLine="709"/>
        <w:jc w:val="both"/>
        <w:rPr>
          <w:i/>
          <w:sz w:val="24"/>
          <w:szCs w:val="24"/>
        </w:rPr>
      </w:pPr>
      <w:r w:rsidRPr="00BF05E6">
        <w:rPr>
          <w:i/>
          <w:sz w:val="24"/>
          <w:szCs w:val="24"/>
        </w:rPr>
        <w:t>План-графік  доцільно розбити на етапи, що формуються шляхом об’єднання заходів, виконання яких просуває проект на певний рівень завершеності, не порушує принципу цільового призначення видатків, не розпорошує матеріально-технічні та фінансові ресурси.</w:t>
      </w:r>
    </w:p>
    <w:p w:rsidR="00561EE1" w:rsidRPr="00BF05E6" w:rsidRDefault="00561EE1" w:rsidP="000D5D97">
      <w:pPr>
        <w:ind w:firstLine="709"/>
        <w:jc w:val="both"/>
        <w:rPr>
          <w:i/>
          <w:sz w:val="24"/>
          <w:szCs w:val="24"/>
        </w:rPr>
      </w:pPr>
      <w:r w:rsidRPr="00BF05E6">
        <w:rPr>
          <w:i/>
          <w:sz w:val="24"/>
          <w:szCs w:val="24"/>
        </w:rPr>
        <w:t>План заходів рекомендується представляти у такій  аплікативній формі:</w:t>
      </w:r>
    </w:p>
    <w:p w:rsidR="00561EE1" w:rsidRPr="00BF05E6" w:rsidRDefault="00561EE1" w:rsidP="000D5D97">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486"/>
        <w:gridCol w:w="3343"/>
      </w:tblGrid>
      <w:tr w:rsidR="00561EE1" w:rsidRPr="00E92F01" w:rsidTr="00C87B34">
        <w:trPr>
          <w:trHeight w:val="195"/>
        </w:trPr>
        <w:tc>
          <w:tcPr>
            <w:tcW w:w="1914" w:type="dxa"/>
            <w:vMerge w:val="restart"/>
            <w:vAlign w:val="center"/>
          </w:tcPr>
          <w:p w:rsidR="00561EE1" w:rsidRPr="00C87B34" w:rsidRDefault="00561EE1" w:rsidP="003628DD">
            <w:pPr>
              <w:jc w:val="center"/>
              <w:rPr>
                <w:b/>
                <w:sz w:val="24"/>
                <w:szCs w:val="24"/>
              </w:rPr>
            </w:pPr>
            <w:r w:rsidRPr="00C87B34">
              <w:rPr>
                <w:b/>
                <w:sz w:val="24"/>
                <w:szCs w:val="24"/>
              </w:rPr>
              <w:t>Тривалість заходів</w:t>
            </w:r>
          </w:p>
          <w:p w:rsidR="00561EE1" w:rsidRPr="00C87B34" w:rsidRDefault="00561EE1" w:rsidP="003628DD">
            <w:pPr>
              <w:jc w:val="center"/>
              <w:rPr>
                <w:b/>
                <w:sz w:val="24"/>
                <w:szCs w:val="24"/>
              </w:rPr>
            </w:pPr>
            <w:r w:rsidRPr="00C87B34">
              <w:rPr>
                <w:b/>
                <w:sz w:val="24"/>
                <w:szCs w:val="24"/>
              </w:rPr>
              <w:t>(по етапах)</w:t>
            </w:r>
          </w:p>
        </w:tc>
        <w:tc>
          <w:tcPr>
            <w:tcW w:w="1914" w:type="dxa"/>
            <w:vMerge w:val="restart"/>
            <w:vAlign w:val="center"/>
          </w:tcPr>
          <w:p w:rsidR="00561EE1" w:rsidRPr="00C87B34" w:rsidRDefault="00561EE1" w:rsidP="003628DD">
            <w:pPr>
              <w:jc w:val="center"/>
              <w:rPr>
                <w:b/>
                <w:sz w:val="24"/>
                <w:szCs w:val="24"/>
              </w:rPr>
            </w:pPr>
            <w:r w:rsidRPr="00C87B34">
              <w:rPr>
                <w:b/>
                <w:sz w:val="24"/>
                <w:szCs w:val="24"/>
              </w:rPr>
              <w:t>Захід</w:t>
            </w:r>
          </w:p>
        </w:tc>
        <w:tc>
          <w:tcPr>
            <w:tcW w:w="5743" w:type="dxa"/>
            <w:gridSpan w:val="3"/>
            <w:tcBorders>
              <w:bottom w:val="single" w:sz="4" w:space="0" w:color="auto"/>
            </w:tcBorders>
            <w:vAlign w:val="center"/>
          </w:tcPr>
          <w:p w:rsidR="00561EE1" w:rsidRPr="00C87B34" w:rsidRDefault="00561EE1" w:rsidP="003628DD">
            <w:pPr>
              <w:jc w:val="center"/>
              <w:rPr>
                <w:b/>
                <w:sz w:val="24"/>
                <w:szCs w:val="24"/>
              </w:rPr>
            </w:pPr>
            <w:r w:rsidRPr="00C87B34">
              <w:rPr>
                <w:b/>
                <w:sz w:val="24"/>
                <w:szCs w:val="24"/>
              </w:rPr>
              <w:t xml:space="preserve">Джерела Фінансування </w:t>
            </w:r>
          </w:p>
          <w:p w:rsidR="00561EE1" w:rsidRPr="00C87B34" w:rsidRDefault="00561EE1" w:rsidP="003628DD">
            <w:pPr>
              <w:jc w:val="center"/>
              <w:rPr>
                <w:b/>
                <w:sz w:val="24"/>
                <w:szCs w:val="24"/>
              </w:rPr>
            </w:pPr>
            <w:r w:rsidRPr="00C87B34">
              <w:rPr>
                <w:b/>
                <w:sz w:val="24"/>
                <w:szCs w:val="24"/>
              </w:rPr>
              <w:t>тис. гривень</w:t>
            </w:r>
          </w:p>
        </w:tc>
      </w:tr>
      <w:tr w:rsidR="00561EE1" w:rsidRPr="00E92F01" w:rsidTr="00C87B34">
        <w:trPr>
          <w:trHeight w:val="120"/>
        </w:trPr>
        <w:tc>
          <w:tcPr>
            <w:tcW w:w="1914" w:type="dxa"/>
            <w:vMerge/>
            <w:shd w:val="clear" w:color="auto" w:fill="FFFF00"/>
            <w:vAlign w:val="center"/>
          </w:tcPr>
          <w:p w:rsidR="00561EE1" w:rsidRPr="00C87B34" w:rsidRDefault="00561EE1" w:rsidP="003628DD">
            <w:pPr>
              <w:jc w:val="center"/>
              <w:rPr>
                <w:b/>
                <w:sz w:val="24"/>
                <w:szCs w:val="24"/>
              </w:rPr>
            </w:pPr>
          </w:p>
        </w:tc>
        <w:tc>
          <w:tcPr>
            <w:tcW w:w="1914" w:type="dxa"/>
            <w:vMerge/>
            <w:shd w:val="clear" w:color="auto" w:fill="FFFF00"/>
            <w:vAlign w:val="center"/>
          </w:tcPr>
          <w:p w:rsidR="00561EE1" w:rsidRPr="00C87B34" w:rsidRDefault="00561EE1" w:rsidP="003628DD">
            <w:pPr>
              <w:jc w:val="center"/>
              <w:rPr>
                <w:b/>
                <w:sz w:val="24"/>
                <w:szCs w:val="24"/>
              </w:rPr>
            </w:pPr>
          </w:p>
        </w:tc>
        <w:tc>
          <w:tcPr>
            <w:tcW w:w="1914" w:type="dxa"/>
            <w:tcBorders>
              <w:top w:val="single" w:sz="4" w:space="0" w:color="auto"/>
            </w:tcBorders>
            <w:vAlign w:val="center"/>
          </w:tcPr>
          <w:p w:rsidR="00561EE1" w:rsidRPr="00C87B34" w:rsidRDefault="00561EE1" w:rsidP="003628DD">
            <w:pPr>
              <w:jc w:val="center"/>
              <w:rPr>
                <w:b/>
                <w:sz w:val="24"/>
                <w:szCs w:val="24"/>
              </w:rPr>
            </w:pPr>
            <w:r w:rsidRPr="00C87B34">
              <w:rPr>
                <w:b/>
                <w:sz w:val="24"/>
                <w:szCs w:val="24"/>
              </w:rPr>
              <w:t xml:space="preserve"> Бюджет участі</w:t>
            </w:r>
          </w:p>
        </w:tc>
        <w:tc>
          <w:tcPr>
            <w:tcW w:w="486" w:type="dxa"/>
            <w:tcBorders>
              <w:top w:val="single" w:sz="4" w:space="0" w:color="auto"/>
            </w:tcBorders>
            <w:vAlign w:val="center"/>
          </w:tcPr>
          <w:p w:rsidR="00561EE1" w:rsidRPr="00C87B34" w:rsidRDefault="00561EE1" w:rsidP="003628DD">
            <w:pPr>
              <w:jc w:val="center"/>
              <w:rPr>
                <w:b/>
                <w:sz w:val="24"/>
                <w:szCs w:val="24"/>
              </w:rPr>
            </w:pPr>
          </w:p>
        </w:tc>
        <w:tc>
          <w:tcPr>
            <w:tcW w:w="3343" w:type="dxa"/>
            <w:tcBorders>
              <w:top w:val="single" w:sz="4" w:space="0" w:color="auto"/>
            </w:tcBorders>
            <w:vAlign w:val="center"/>
          </w:tcPr>
          <w:p w:rsidR="00561EE1" w:rsidRPr="00C87B34" w:rsidRDefault="00561EE1" w:rsidP="00C87B34">
            <w:pPr>
              <w:rPr>
                <w:b/>
                <w:sz w:val="24"/>
                <w:szCs w:val="24"/>
              </w:rPr>
            </w:pPr>
          </w:p>
          <w:p w:rsidR="00561EE1" w:rsidRPr="00C87B34" w:rsidRDefault="00561EE1" w:rsidP="003628DD">
            <w:pPr>
              <w:jc w:val="center"/>
              <w:rPr>
                <w:b/>
                <w:sz w:val="24"/>
                <w:szCs w:val="24"/>
              </w:rPr>
            </w:pPr>
            <w:r w:rsidRPr="00C87B34">
              <w:rPr>
                <w:b/>
                <w:sz w:val="24"/>
                <w:szCs w:val="24"/>
              </w:rPr>
              <w:t>Організації -партнери</w:t>
            </w:r>
          </w:p>
        </w:tc>
      </w:tr>
      <w:tr w:rsidR="00561EE1" w:rsidRPr="00E92F01" w:rsidTr="00C87B34">
        <w:tc>
          <w:tcPr>
            <w:tcW w:w="1914" w:type="dxa"/>
            <w:vAlign w:val="center"/>
          </w:tcPr>
          <w:p w:rsidR="00561EE1" w:rsidRPr="00C87B34" w:rsidRDefault="00561EE1" w:rsidP="003628DD">
            <w:pPr>
              <w:jc w:val="center"/>
              <w:rPr>
                <w:b/>
                <w:sz w:val="24"/>
                <w:szCs w:val="24"/>
              </w:rPr>
            </w:pPr>
            <w:r w:rsidRPr="00C87B34">
              <w:rPr>
                <w:b/>
                <w:sz w:val="24"/>
                <w:szCs w:val="24"/>
              </w:rPr>
              <w:t>І етап</w:t>
            </w:r>
          </w:p>
        </w:tc>
        <w:tc>
          <w:tcPr>
            <w:tcW w:w="1914" w:type="dxa"/>
            <w:vAlign w:val="center"/>
          </w:tcPr>
          <w:p w:rsidR="00561EE1" w:rsidRPr="00C87B34" w:rsidRDefault="00561EE1" w:rsidP="003628DD">
            <w:pPr>
              <w:jc w:val="center"/>
              <w:rPr>
                <w:b/>
                <w:sz w:val="24"/>
                <w:szCs w:val="24"/>
              </w:rPr>
            </w:pPr>
            <w:r w:rsidRPr="00C87B34">
              <w:rPr>
                <w:b/>
                <w:sz w:val="24"/>
                <w:szCs w:val="24"/>
              </w:rPr>
              <w:t>1</w:t>
            </w:r>
          </w:p>
        </w:tc>
        <w:tc>
          <w:tcPr>
            <w:tcW w:w="1914" w:type="dxa"/>
            <w:vAlign w:val="center"/>
          </w:tcPr>
          <w:p w:rsidR="00561EE1" w:rsidRPr="00C87B34" w:rsidRDefault="00561EE1" w:rsidP="003628DD">
            <w:pPr>
              <w:jc w:val="center"/>
              <w:rPr>
                <w:b/>
                <w:sz w:val="24"/>
                <w:szCs w:val="24"/>
              </w:rPr>
            </w:pPr>
          </w:p>
        </w:tc>
        <w:tc>
          <w:tcPr>
            <w:tcW w:w="486" w:type="dxa"/>
            <w:vAlign w:val="center"/>
          </w:tcPr>
          <w:p w:rsidR="00561EE1" w:rsidRPr="00C87B34" w:rsidRDefault="00561EE1" w:rsidP="003628DD">
            <w:pPr>
              <w:jc w:val="center"/>
              <w:rPr>
                <w:b/>
                <w:sz w:val="24"/>
                <w:szCs w:val="24"/>
              </w:rPr>
            </w:pPr>
          </w:p>
        </w:tc>
        <w:tc>
          <w:tcPr>
            <w:tcW w:w="3343" w:type="dxa"/>
            <w:vAlign w:val="center"/>
          </w:tcPr>
          <w:p w:rsidR="00561EE1" w:rsidRPr="00C87B34" w:rsidRDefault="00561EE1" w:rsidP="003628DD">
            <w:pPr>
              <w:jc w:val="center"/>
              <w:rPr>
                <w:b/>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sz w:val="24"/>
                <w:szCs w:val="24"/>
              </w:rPr>
              <w:t>Місяць 1</w:t>
            </w:r>
          </w:p>
        </w:tc>
        <w:tc>
          <w:tcPr>
            <w:tcW w:w="1914" w:type="dxa"/>
            <w:vAlign w:val="center"/>
          </w:tcPr>
          <w:p w:rsidR="00561EE1" w:rsidRPr="00C87B34" w:rsidRDefault="00561EE1" w:rsidP="003628DD">
            <w:pPr>
              <w:jc w:val="center"/>
              <w:rPr>
                <w:sz w:val="24"/>
                <w:szCs w:val="24"/>
              </w:rPr>
            </w:pPr>
            <w:r w:rsidRPr="00C87B34">
              <w:rPr>
                <w:sz w:val="24"/>
                <w:szCs w:val="24"/>
              </w:rPr>
              <w:t>1.1- 1.3</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b/>
                <w:sz w:val="24"/>
                <w:szCs w:val="24"/>
              </w:rPr>
              <w:t>ІІ етап</w:t>
            </w:r>
          </w:p>
        </w:tc>
        <w:tc>
          <w:tcPr>
            <w:tcW w:w="1914" w:type="dxa"/>
            <w:vAlign w:val="center"/>
          </w:tcPr>
          <w:p w:rsidR="00561EE1" w:rsidRPr="00C87B34" w:rsidRDefault="00561EE1" w:rsidP="003628DD">
            <w:pPr>
              <w:jc w:val="center"/>
              <w:rPr>
                <w:b/>
                <w:sz w:val="24"/>
                <w:szCs w:val="24"/>
              </w:rPr>
            </w:pPr>
            <w:r w:rsidRPr="00C87B34">
              <w:rPr>
                <w:b/>
                <w:sz w:val="24"/>
                <w:szCs w:val="24"/>
              </w:rPr>
              <w:t>2</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sz w:val="24"/>
                <w:szCs w:val="24"/>
              </w:rPr>
              <w:t>Місяць 2</w:t>
            </w:r>
          </w:p>
        </w:tc>
        <w:tc>
          <w:tcPr>
            <w:tcW w:w="1914" w:type="dxa"/>
            <w:vAlign w:val="center"/>
          </w:tcPr>
          <w:p w:rsidR="00561EE1" w:rsidRPr="00C87B34" w:rsidRDefault="00561EE1" w:rsidP="003628DD">
            <w:pPr>
              <w:jc w:val="center"/>
              <w:rPr>
                <w:sz w:val="24"/>
                <w:szCs w:val="24"/>
              </w:rPr>
            </w:pPr>
            <w:r w:rsidRPr="00C87B34">
              <w:rPr>
                <w:sz w:val="24"/>
                <w:szCs w:val="24"/>
              </w:rPr>
              <w:t>2.1-2.3</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b/>
                <w:sz w:val="24"/>
                <w:szCs w:val="24"/>
              </w:rPr>
            </w:pPr>
            <w:r w:rsidRPr="00C87B34">
              <w:rPr>
                <w:sz w:val="24"/>
                <w:szCs w:val="24"/>
              </w:rPr>
              <w:t>Місяць 3</w:t>
            </w:r>
          </w:p>
        </w:tc>
        <w:tc>
          <w:tcPr>
            <w:tcW w:w="1914" w:type="dxa"/>
            <w:vAlign w:val="center"/>
          </w:tcPr>
          <w:p w:rsidR="00561EE1" w:rsidRPr="00C87B34" w:rsidRDefault="00561EE1" w:rsidP="003628DD">
            <w:pPr>
              <w:jc w:val="center"/>
              <w:rPr>
                <w:sz w:val="24"/>
                <w:szCs w:val="24"/>
              </w:rPr>
            </w:pPr>
            <w:r w:rsidRPr="00C87B34">
              <w:rPr>
                <w:sz w:val="24"/>
                <w:szCs w:val="24"/>
              </w:rPr>
              <w:t>2.3</w:t>
            </w:r>
          </w:p>
        </w:tc>
        <w:tc>
          <w:tcPr>
            <w:tcW w:w="1914" w:type="dxa"/>
            <w:vAlign w:val="center"/>
          </w:tcPr>
          <w:p w:rsidR="00561EE1" w:rsidRPr="00C87B34" w:rsidRDefault="00561EE1" w:rsidP="003628DD">
            <w:pPr>
              <w:jc w:val="center"/>
              <w:rPr>
                <w:b/>
                <w:sz w:val="24"/>
                <w:szCs w:val="24"/>
              </w:rPr>
            </w:pPr>
          </w:p>
        </w:tc>
        <w:tc>
          <w:tcPr>
            <w:tcW w:w="486" w:type="dxa"/>
            <w:vAlign w:val="center"/>
          </w:tcPr>
          <w:p w:rsidR="00561EE1" w:rsidRPr="00C87B34" w:rsidRDefault="00561EE1" w:rsidP="003628DD">
            <w:pPr>
              <w:jc w:val="center"/>
              <w:rPr>
                <w:b/>
                <w:sz w:val="24"/>
                <w:szCs w:val="24"/>
              </w:rPr>
            </w:pPr>
          </w:p>
        </w:tc>
        <w:tc>
          <w:tcPr>
            <w:tcW w:w="3343" w:type="dxa"/>
            <w:vAlign w:val="center"/>
          </w:tcPr>
          <w:p w:rsidR="00561EE1" w:rsidRPr="00C87B34" w:rsidRDefault="00561EE1" w:rsidP="003628DD">
            <w:pPr>
              <w:jc w:val="center"/>
              <w:rPr>
                <w:b/>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sz w:val="24"/>
                <w:szCs w:val="24"/>
              </w:rPr>
              <w:t>Місяць 4</w:t>
            </w:r>
          </w:p>
        </w:tc>
        <w:tc>
          <w:tcPr>
            <w:tcW w:w="1914" w:type="dxa"/>
            <w:vAlign w:val="center"/>
          </w:tcPr>
          <w:p w:rsidR="00561EE1" w:rsidRPr="00C87B34" w:rsidRDefault="00561EE1" w:rsidP="003628DD">
            <w:pPr>
              <w:jc w:val="center"/>
              <w:rPr>
                <w:sz w:val="24"/>
                <w:szCs w:val="24"/>
              </w:rPr>
            </w:pPr>
            <w:r w:rsidRPr="00C87B34">
              <w:rPr>
                <w:sz w:val="24"/>
                <w:szCs w:val="24"/>
              </w:rPr>
              <w:t>2.3- 2.4</w:t>
            </w:r>
          </w:p>
        </w:tc>
        <w:tc>
          <w:tcPr>
            <w:tcW w:w="1914" w:type="dxa"/>
            <w:vAlign w:val="center"/>
          </w:tcPr>
          <w:p w:rsidR="00561EE1" w:rsidRPr="00C87B34" w:rsidRDefault="00561EE1" w:rsidP="003628DD">
            <w:pPr>
              <w:jc w:val="center"/>
              <w:rPr>
                <w:sz w:val="24"/>
                <w:szCs w:val="24"/>
              </w:rPr>
            </w:pPr>
            <w:r w:rsidRPr="00C87B34">
              <w:rPr>
                <w:sz w:val="24"/>
                <w:szCs w:val="24"/>
              </w:rPr>
              <w:t>40,0</w:t>
            </w: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b/>
                <w:sz w:val="24"/>
                <w:szCs w:val="24"/>
              </w:rPr>
            </w:pPr>
            <w:r w:rsidRPr="00C87B34">
              <w:rPr>
                <w:b/>
                <w:sz w:val="24"/>
                <w:szCs w:val="24"/>
              </w:rPr>
              <w:t>ІІІ етап</w:t>
            </w:r>
          </w:p>
        </w:tc>
        <w:tc>
          <w:tcPr>
            <w:tcW w:w="1914" w:type="dxa"/>
            <w:vAlign w:val="center"/>
          </w:tcPr>
          <w:p w:rsidR="00561EE1" w:rsidRPr="00C87B34" w:rsidRDefault="00561EE1" w:rsidP="003628DD">
            <w:pPr>
              <w:jc w:val="center"/>
              <w:rPr>
                <w:b/>
                <w:sz w:val="24"/>
                <w:szCs w:val="24"/>
              </w:rPr>
            </w:pPr>
            <w:r w:rsidRPr="00C87B34">
              <w:rPr>
                <w:b/>
                <w:sz w:val="24"/>
                <w:szCs w:val="24"/>
              </w:rPr>
              <w:t>3</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sz w:val="24"/>
                <w:szCs w:val="24"/>
              </w:rPr>
              <w:t>Місяць 6</w:t>
            </w:r>
          </w:p>
        </w:tc>
        <w:tc>
          <w:tcPr>
            <w:tcW w:w="1914" w:type="dxa"/>
            <w:vAlign w:val="center"/>
          </w:tcPr>
          <w:p w:rsidR="00561EE1" w:rsidRPr="00C87B34" w:rsidRDefault="00561EE1" w:rsidP="003628DD">
            <w:pPr>
              <w:jc w:val="center"/>
              <w:rPr>
                <w:sz w:val="24"/>
                <w:szCs w:val="24"/>
              </w:rPr>
            </w:pPr>
            <w:r w:rsidRPr="00C87B34">
              <w:rPr>
                <w:sz w:val="24"/>
                <w:szCs w:val="24"/>
              </w:rPr>
              <w:t>3.1-3.3</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r w:rsidR="00561EE1" w:rsidRPr="00E92F01" w:rsidTr="00C87B34">
        <w:tc>
          <w:tcPr>
            <w:tcW w:w="1914" w:type="dxa"/>
            <w:vAlign w:val="center"/>
          </w:tcPr>
          <w:p w:rsidR="00561EE1" w:rsidRPr="00C87B34" w:rsidRDefault="00561EE1" w:rsidP="003628DD">
            <w:pPr>
              <w:jc w:val="center"/>
              <w:rPr>
                <w:sz w:val="24"/>
                <w:szCs w:val="24"/>
              </w:rPr>
            </w:pPr>
            <w:r w:rsidRPr="00C87B34">
              <w:rPr>
                <w:sz w:val="24"/>
                <w:szCs w:val="24"/>
              </w:rPr>
              <w:t>Місяць 5</w:t>
            </w:r>
          </w:p>
        </w:tc>
        <w:tc>
          <w:tcPr>
            <w:tcW w:w="1914" w:type="dxa"/>
            <w:vAlign w:val="center"/>
          </w:tcPr>
          <w:p w:rsidR="00561EE1" w:rsidRPr="00C87B34" w:rsidRDefault="00561EE1" w:rsidP="003628DD">
            <w:pPr>
              <w:jc w:val="center"/>
              <w:rPr>
                <w:sz w:val="24"/>
                <w:szCs w:val="24"/>
              </w:rPr>
            </w:pPr>
            <w:r w:rsidRPr="00C87B34">
              <w:rPr>
                <w:sz w:val="24"/>
                <w:szCs w:val="24"/>
              </w:rPr>
              <w:t>3.4</w:t>
            </w:r>
          </w:p>
        </w:tc>
        <w:tc>
          <w:tcPr>
            <w:tcW w:w="1914" w:type="dxa"/>
            <w:vAlign w:val="center"/>
          </w:tcPr>
          <w:p w:rsidR="00561EE1" w:rsidRPr="00C87B34" w:rsidRDefault="00561EE1" w:rsidP="003628DD">
            <w:pPr>
              <w:jc w:val="center"/>
              <w:rPr>
                <w:sz w:val="24"/>
                <w:szCs w:val="24"/>
              </w:rPr>
            </w:pPr>
          </w:p>
        </w:tc>
        <w:tc>
          <w:tcPr>
            <w:tcW w:w="486" w:type="dxa"/>
            <w:vAlign w:val="center"/>
          </w:tcPr>
          <w:p w:rsidR="00561EE1" w:rsidRPr="00C87B34" w:rsidRDefault="00561EE1" w:rsidP="003628DD">
            <w:pPr>
              <w:jc w:val="center"/>
              <w:rPr>
                <w:sz w:val="24"/>
                <w:szCs w:val="24"/>
              </w:rPr>
            </w:pPr>
          </w:p>
        </w:tc>
        <w:tc>
          <w:tcPr>
            <w:tcW w:w="3343" w:type="dxa"/>
            <w:vAlign w:val="center"/>
          </w:tcPr>
          <w:p w:rsidR="00561EE1" w:rsidRPr="00C87B34" w:rsidRDefault="00561EE1" w:rsidP="003628DD">
            <w:pPr>
              <w:jc w:val="center"/>
              <w:rPr>
                <w:sz w:val="24"/>
                <w:szCs w:val="24"/>
              </w:rPr>
            </w:pPr>
          </w:p>
        </w:tc>
      </w:tr>
    </w:tbl>
    <w:p w:rsidR="00561EE1" w:rsidRDefault="00561EE1" w:rsidP="00C87B34">
      <w:pPr>
        <w:jc w:val="both"/>
      </w:pPr>
    </w:p>
    <w:p w:rsidR="00561EE1" w:rsidRPr="00C87B34" w:rsidRDefault="00561EE1" w:rsidP="00C87B34">
      <w:pPr>
        <w:jc w:val="both"/>
        <w:rPr>
          <w:b/>
          <w:sz w:val="24"/>
          <w:szCs w:val="24"/>
        </w:rPr>
      </w:pPr>
      <w:r w:rsidRPr="00C87B34">
        <w:rPr>
          <w:b/>
          <w:sz w:val="24"/>
          <w:szCs w:val="24"/>
        </w:rPr>
        <w:t>3.6. Очікувані результати проекту.</w:t>
      </w:r>
    </w:p>
    <w:p w:rsidR="00561EE1" w:rsidRPr="00C87B34" w:rsidRDefault="00561EE1" w:rsidP="000D5D97">
      <w:pPr>
        <w:ind w:firstLine="709"/>
        <w:jc w:val="both"/>
        <w:rPr>
          <w:i/>
          <w:sz w:val="24"/>
          <w:szCs w:val="24"/>
        </w:rPr>
      </w:pPr>
      <w:r w:rsidRPr="00C87B34">
        <w:rPr>
          <w:i/>
          <w:sz w:val="24"/>
          <w:szCs w:val="24"/>
        </w:rPr>
        <w:t>У цьому розділі необхідно висвітлити інформацію про поточні та перспективні  наслідки реалізації проекту за соціальною та економічною складовими, яким чином реалізація проекту поліпшила</w:t>
      </w:r>
      <w:r>
        <w:rPr>
          <w:i/>
          <w:sz w:val="24"/>
          <w:szCs w:val="24"/>
        </w:rPr>
        <w:t xml:space="preserve"> наявну ситуацію </w:t>
      </w:r>
      <w:r w:rsidRPr="00C87B34">
        <w:rPr>
          <w:i/>
          <w:sz w:val="24"/>
          <w:szCs w:val="24"/>
        </w:rPr>
        <w:t xml:space="preserve"> ( в якісному та кількісному виразі).</w:t>
      </w:r>
    </w:p>
    <w:p w:rsidR="00561EE1" w:rsidRPr="00C87B34" w:rsidRDefault="00561EE1" w:rsidP="00A52871">
      <w:pPr>
        <w:ind w:firstLine="709"/>
        <w:jc w:val="both"/>
        <w:rPr>
          <w:sz w:val="24"/>
          <w:szCs w:val="24"/>
        </w:rPr>
      </w:pPr>
      <w:r w:rsidRPr="00C87B34">
        <w:rPr>
          <w:sz w:val="24"/>
          <w:szCs w:val="24"/>
        </w:rPr>
        <w:t>Відбудуться зміни у визначеннях - проблеми села стануть відомими і зрозумілими в  громаді, змінюється поведінка людей, їх зацікавленість, збільшується кількість мешканців, які підтримують соціально активних мешканців у роботі по вирішенню проблеми на місцевому рівні. Утримання існуючої позиції - вдається утримати позитивні практики, які існували та які були здобуті внаслідок реалізації проекту. Зміни в інституціях - відбуваються зміни на рівні прийняття рішень і, відповідно, змінюються місцеві  політики. Відбуваються зміни в громаді – підвищується її професійний рівень.</w:t>
      </w:r>
    </w:p>
    <w:p w:rsidR="00561EE1" w:rsidRPr="00C87B34" w:rsidRDefault="00561EE1" w:rsidP="00D66764">
      <w:pPr>
        <w:ind w:firstLine="709"/>
        <w:jc w:val="both"/>
        <w:rPr>
          <w:iCs/>
          <w:sz w:val="24"/>
          <w:szCs w:val="24"/>
        </w:rPr>
      </w:pPr>
      <w:r w:rsidRPr="00C87B34">
        <w:rPr>
          <w:sz w:val="24"/>
          <w:szCs w:val="24"/>
        </w:rPr>
        <w:t>В селі Мартинівське буде покращена робота Центру Дозвілля Молоді, який будуть відвідувати всі мешканці села, збиратись на збори, сходки , свята, молодь матиме затишний куточок для проведення інтерактивних вечорів. Будівля буде збережена та продовжено термін її експлуатації. Нові вікна дозволять зробити її більш теплішою, та заощадити кошти місцевого бюджету на поточні та капітальні ремонти. Культурний розвиток мешканців села покращиться.  Також  цей проект  допоможе ініціативним мешканцям містечка активізуватися та об»єднатися ,  щоб продовжувати  плідно  діяти на благо суспільства, що поступово приведе до зміни відношень в  громаді, до її процвітання.</w:t>
      </w:r>
      <w:r w:rsidRPr="00C87B34">
        <w:rPr>
          <w:iCs/>
          <w:sz w:val="24"/>
          <w:szCs w:val="24"/>
        </w:rPr>
        <w:t xml:space="preserve"> Спільними зусиллями наше село стане таким, яким бачить його громада - привабливим та комфортним для проживання, з високим рівнем добробуту мешканців та активною громадою.</w:t>
      </w:r>
    </w:p>
    <w:p w:rsidR="00561EE1" w:rsidRDefault="00561EE1" w:rsidP="00D66764">
      <w:pPr>
        <w:jc w:val="both"/>
        <w:rPr>
          <w:iCs/>
        </w:rPr>
      </w:pPr>
    </w:p>
    <w:p w:rsidR="00561EE1" w:rsidRPr="00C87B34" w:rsidRDefault="00561EE1" w:rsidP="00D66764">
      <w:pPr>
        <w:jc w:val="both"/>
        <w:rPr>
          <w:iCs/>
          <w:sz w:val="24"/>
          <w:szCs w:val="24"/>
        </w:rPr>
      </w:pPr>
      <w:r w:rsidRPr="00C87B34">
        <w:rPr>
          <w:iCs/>
          <w:sz w:val="24"/>
          <w:szCs w:val="24"/>
        </w:rPr>
        <w:t>В рамках проекту буде:</w:t>
      </w:r>
    </w:p>
    <w:p w:rsidR="00561EE1" w:rsidRPr="00C87B34" w:rsidRDefault="00561EE1" w:rsidP="00C87B34">
      <w:pPr>
        <w:jc w:val="both"/>
        <w:rPr>
          <w:sz w:val="24"/>
          <w:szCs w:val="24"/>
        </w:rPr>
      </w:pPr>
    </w:p>
    <w:p w:rsidR="00561EE1" w:rsidRPr="00C87B34" w:rsidRDefault="00561EE1" w:rsidP="00C87B34">
      <w:pPr>
        <w:numPr>
          <w:ilvl w:val="0"/>
          <w:numId w:val="17"/>
        </w:numPr>
        <w:jc w:val="both"/>
        <w:rPr>
          <w:sz w:val="24"/>
          <w:szCs w:val="24"/>
        </w:rPr>
      </w:pPr>
      <w:r w:rsidRPr="00C87B34">
        <w:rPr>
          <w:sz w:val="24"/>
          <w:szCs w:val="24"/>
        </w:rPr>
        <w:t>Розміщено 2 статт</w:t>
      </w:r>
      <w:r>
        <w:rPr>
          <w:sz w:val="24"/>
          <w:szCs w:val="24"/>
        </w:rPr>
        <w:t>і на сайті Прибужанівської отг</w:t>
      </w:r>
    </w:p>
    <w:p w:rsidR="00561EE1" w:rsidRPr="00C87B34" w:rsidRDefault="00561EE1" w:rsidP="00D66764">
      <w:pPr>
        <w:numPr>
          <w:ilvl w:val="0"/>
          <w:numId w:val="17"/>
        </w:numPr>
        <w:jc w:val="both"/>
        <w:rPr>
          <w:sz w:val="24"/>
          <w:szCs w:val="24"/>
        </w:rPr>
      </w:pPr>
      <w:r w:rsidRPr="00C87B34">
        <w:rPr>
          <w:sz w:val="24"/>
          <w:szCs w:val="24"/>
        </w:rPr>
        <w:t>Розміщено 20 об’яв на дошках оголошень села</w:t>
      </w:r>
    </w:p>
    <w:p w:rsidR="00561EE1" w:rsidRPr="00C87B34" w:rsidRDefault="00561EE1" w:rsidP="00D66764">
      <w:pPr>
        <w:numPr>
          <w:ilvl w:val="0"/>
          <w:numId w:val="17"/>
        </w:numPr>
        <w:jc w:val="both"/>
        <w:rPr>
          <w:sz w:val="24"/>
          <w:szCs w:val="24"/>
        </w:rPr>
      </w:pPr>
      <w:r w:rsidRPr="00C87B34">
        <w:rPr>
          <w:sz w:val="24"/>
          <w:szCs w:val="24"/>
        </w:rPr>
        <w:t>Проінформована вся громада села Марти</w:t>
      </w:r>
      <w:r>
        <w:rPr>
          <w:sz w:val="24"/>
          <w:szCs w:val="24"/>
        </w:rPr>
        <w:t>нівське та Прибужанівської отг</w:t>
      </w:r>
    </w:p>
    <w:p w:rsidR="00561EE1" w:rsidRPr="00C87B34" w:rsidRDefault="00561EE1" w:rsidP="00D66764">
      <w:pPr>
        <w:numPr>
          <w:ilvl w:val="0"/>
          <w:numId w:val="17"/>
        </w:numPr>
        <w:jc w:val="both"/>
        <w:rPr>
          <w:sz w:val="24"/>
          <w:szCs w:val="24"/>
        </w:rPr>
      </w:pPr>
      <w:r w:rsidRPr="00C87B34">
        <w:rPr>
          <w:sz w:val="24"/>
          <w:szCs w:val="24"/>
        </w:rPr>
        <w:t>Проведено конкурс по визначенню підрядника  для проведення ремонтних робіт</w:t>
      </w:r>
    </w:p>
    <w:p w:rsidR="00561EE1" w:rsidRPr="00C87B34" w:rsidRDefault="00561EE1" w:rsidP="00D66764">
      <w:pPr>
        <w:numPr>
          <w:ilvl w:val="0"/>
          <w:numId w:val="17"/>
        </w:numPr>
        <w:jc w:val="both"/>
        <w:rPr>
          <w:sz w:val="24"/>
          <w:szCs w:val="24"/>
        </w:rPr>
      </w:pPr>
      <w:r w:rsidRPr="00C87B34">
        <w:rPr>
          <w:sz w:val="24"/>
          <w:szCs w:val="24"/>
        </w:rPr>
        <w:t>Проведе</w:t>
      </w:r>
      <w:r>
        <w:rPr>
          <w:sz w:val="24"/>
          <w:szCs w:val="24"/>
        </w:rPr>
        <w:t>но ремонтні роботи:  замінено 5</w:t>
      </w:r>
      <w:r w:rsidRPr="00C87B34">
        <w:rPr>
          <w:sz w:val="24"/>
          <w:szCs w:val="24"/>
        </w:rPr>
        <w:t xml:space="preserve"> вікон на металопластикові, </w:t>
      </w:r>
      <w:r>
        <w:rPr>
          <w:sz w:val="24"/>
          <w:szCs w:val="24"/>
        </w:rPr>
        <w:t>встановлено 4 внутрішніх</w:t>
      </w:r>
      <w:r w:rsidRPr="00C87B34">
        <w:rPr>
          <w:sz w:val="24"/>
          <w:szCs w:val="24"/>
        </w:rPr>
        <w:t xml:space="preserve"> дверей;</w:t>
      </w:r>
    </w:p>
    <w:p w:rsidR="00561EE1" w:rsidRPr="00C87B34" w:rsidRDefault="00561EE1" w:rsidP="00D66764">
      <w:pPr>
        <w:numPr>
          <w:ilvl w:val="0"/>
          <w:numId w:val="17"/>
        </w:numPr>
        <w:jc w:val="both"/>
        <w:rPr>
          <w:sz w:val="24"/>
          <w:szCs w:val="24"/>
        </w:rPr>
      </w:pPr>
      <w:r w:rsidRPr="00C87B34">
        <w:rPr>
          <w:sz w:val="24"/>
          <w:szCs w:val="24"/>
        </w:rPr>
        <w:t>Проведено суботник в Центрі Дозвілля Молоді ;</w:t>
      </w:r>
    </w:p>
    <w:p w:rsidR="00561EE1" w:rsidRPr="00C87B34" w:rsidRDefault="00561EE1" w:rsidP="00D66764">
      <w:pPr>
        <w:numPr>
          <w:ilvl w:val="0"/>
          <w:numId w:val="17"/>
        </w:numPr>
        <w:jc w:val="both"/>
        <w:rPr>
          <w:sz w:val="24"/>
          <w:szCs w:val="24"/>
        </w:rPr>
      </w:pPr>
      <w:r w:rsidRPr="00C87B34">
        <w:rPr>
          <w:sz w:val="24"/>
          <w:szCs w:val="24"/>
        </w:rPr>
        <w:t>Проведення підсумкової презентації проекту;</w:t>
      </w:r>
    </w:p>
    <w:p w:rsidR="00561EE1" w:rsidRPr="00C87B34" w:rsidRDefault="00561EE1" w:rsidP="00D66764">
      <w:pPr>
        <w:numPr>
          <w:ilvl w:val="0"/>
          <w:numId w:val="17"/>
        </w:numPr>
        <w:jc w:val="both"/>
        <w:rPr>
          <w:sz w:val="24"/>
          <w:szCs w:val="24"/>
        </w:rPr>
      </w:pPr>
      <w:r w:rsidRPr="00C87B34">
        <w:rPr>
          <w:sz w:val="24"/>
          <w:szCs w:val="24"/>
        </w:rPr>
        <w:t>Виготовлення та встановлення куточку Центра Дозвілля Молоді;</w:t>
      </w:r>
    </w:p>
    <w:p w:rsidR="00561EE1" w:rsidRDefault="00561EE1" w:rsidP="000D5D97">
      <w:pPr>
        <w:ind w:firstLine="709"/>
        <w:jc w:val="both"/>
      </w:pPr>
    </w:p>
    <w:p w:rsidR="00561EE1" w:rsidRPr="00C87B34" w:rsidRDefault="00561EE1" w:rsidP="000E63FB">
      <w:pPr>
        <w:ind w:firstLine="709"/>
        <w:jc w:val="both"/>
        <w:rPr>
          <w:b/>
          <w:sz w:val="24"/>
          <w:szCs w:val="24"/>
        </w:rPr>
      </w:pPr>
      <w:r w:rsidRPr="00C87B34">
        <w:rPr>
          <w:b/>
          <w:sz w:val="24"/>
          <w:szCs w:val="24"/>
        </w:rPr>
        <w:t>4.  Бюджету проекту.</w:t>
      </w:r>
    </w:p>
    <w:p w:rsidR="00561EE1" w:rsidRPr="00C87B34" w:rsidRDefault="00561EE1" w:rsidP="000D5D97">
      <w:pPr>
        <w:ind w:firstLine="709"/>
        <w:jc w:val="both"/>
        <w:rPr>
          <w:i/>
          <w:sz w:val="24"/>
          <w:szCs w:val="24"/>
        </w:rPr>
      </w:pPr>
      <w:r w:rsidRPr="00C87B34">
        <w:rPr>
          <w:i/>
          <w:sz w:val="24"/>
          <w:szCs w:val="24"/>
        </w:rPr>
        <w:t>Бюджет проекту складається за наведеною формою 1</w:t>
      </w:r>
    </w:p>
    <w:p w:rsidR="00561EE1" w:rsidRPr="00C87B34" w:rsidRDefault="00561EE1" w:rsidP="000D5D97">
      <w:pPr>
        <w:ind w:firstLine="709"/>
        <w:jc w:val="both"/>
        <w:rPr>
          <w:sz w:val="24"/>
          <w:szCs w:val="24"/>
        </w:rPr>
      </w:pPr>
    </w:p>
    <w:p w:rsidR="00561EE1" w:rsidRPr="00C87B34" w:rsidRDefault="00561EE1" w:rsidP="00973FED">
      <w:pPr>
        <w:jc w:val="both"/>
        <w:rPr>
          <w:sz w:val="24"/>
          <w:szCs w:val="24"/>
        </w:rPr>
      </w:pPr>
    </w:p>
    <w:p w:rsidR="00561EE1" w:rsidRPr="00C87B34" w:rsidRDefault="00561EE1" w:rsidP="000D5D97">
      <w:pPr>
        <w:ind w:firstLine="709"/>
        <w:jc w:val="center"/>
        <w:rPr>
          <w:b/>
          <w:sz w:val="24"/>
          <w:szCs w:val="24"/>
        </w:rPr>
      </w:pPr>
      <w:r w:rsidRPr="00C87B34">
        <w:rPr>
          <w:b/>
          <w:sz w:val="24"/>
          <w:szCs w:val="24"/>
        </w:rPr>
        <w:t>Загальний бюджет проекту/форма1/</w:t>
      </w:r>
    </w:p>
    <w:p w:rsidR="00561EE1" w:rsidRPr="00C87B34" w:rsidRDefault="00561EE1" w:rsidP="000D5D97">
      <w:pPr>
        <w:ind w:firstLine="709"/>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5"/>
        <w:gridCol w:w="1271"/>
        <w:gridCol w:w="1271"/>
        <w:gridCol w:w="1539"/>
        <w:gridCol w:w="1078"/>
      </w:tblGrid>
      <w:tr w:rsidR="00561EE1" w:rsidRPr="00C87B34" w:rsidTr="003628DD">
        <w:tc>
          <w:tcPr>
            <w:tcW w:w="4928" w:type="dxa"/>
          </w:tcPr>
          <w:p w:rsidR="00561EE1" w:rsidRPr="00C87B34" w:rsidRDefault="00561EE1" w:rsidP="003628DD">
            <w:pPr>
              <w:jc w:val="center"/>
              <w:rPr>
                <w:b/>
                <w:sz w:val="24"/>
                <w:szCs w:val="24"/>
              </w:rPr>
            </w:pPr>
            <w:r w:rsidRPr="00C87B34">
              <w:rPr>
                <w:b/>
                <w:sz w:val="24"/>
                <w:szCs w:val="24"/>
              </w:rPr>
              <w:t>Найменування  заходів, що планується за проектом, перелік та найменування видатків</w:t>
            </w:r>
          </w:p>
        </w:tc>
        <w:tc>
          <w:tcPr>
            <w:tcW w:w="1276" w:type="dxa"/>
          </w:tcPr>
          <w:p w:rsidR="00561EE1" w:rsidRPr="00C87B34" w:rsidRDefault="00561EE1" w:rsidP="003628DD">
            <w:pPr>
              <w:jc w:val="center"/>
              <w:rPr>
                <w:b/>
                <w:sz w:val="24"/>
                <w:szCs w:val="24"/>
              </w:rPr>
            </w:pPr>
            <w:r w:rsidRPr="00C87B34">
              <w:rPr>
                <w:b/>
                <w:sz w:val="24"/>
                <w:szCs w:val="24"/>
              </w:rPr>
              <w:t>Загальна вартість</w:t>
            </w:r>
          </w:p>
          <w:p w:rsidR="00561EE1" w:rsidRPr="00C87B34" w:rsidRDefault="00561EE1" w:rsidP="003628DD">
            <w:pPr>
              <w:jc w:val="center"/>
              <w:rPr>
                <w:b/>
                <w:sz w:val="24"/>
                <w:szCs w:val="24"/>
              </w:rPr>
            </w:pPr>
            <w:r w:rsidRPr="00C87B34">
              <w:rPr>
                <w:b/>
                <w:sz w:val="24"/>
                <w:szCs w:val="24"/>
              </w:rPr>
              <w:t>(грн.)</w:t>
            </w:r>
          </w:p>
        </w:tc>
        <w:tc>
          <w:tcPr>
            <w:tcW w:w="3367" w:type="dxa"/>
            <w:gridSpan w:val="3"/>
          </w:tcPr>
          <w:p w:rsidR="00561EE1" w:rsidRPr="00C87B34" w:rsidRDefault="00561EE1" w:rsidP="003628DD">
            <w:pPr>
              <w:jc w:val="center"/>
              <w:rPr>
                <w:b/>
                <w:sz w:val="24"/>
                <w:szCs w:val="24"/>
              </w:rPr>
            </w:pPr>
            <w:r w:rsidRPr="00C87B34">
              <w:rPr>
                <w:b/>
                <w:sz w:val="24"/>
                <w:szCs w:val="24"/>
              </w:rPr>
              <w:t>Джерела фінансування</w:t>
            </w:r>
          </w:p>
        </w:tc>
      </w:tr>
      <w:tr w:rsidR="00561EE1" w:rsidRPr="00C87B34" w:rsidTr="00C87B34">
        <w:trPr>
          <w:trHeight w:val="894"/>
        </w:trPr>
        <w:tc>
          <w:tcPr>
            <w:tcW w:w="4928" w:type="dxa"/>
          </w:tcPr>
          <w:p w:rsidR="00561EE1" w:rsidRPr="00C87B34" w:rsidRDefault="00561EE1" w:rsidP="003628DD">
            <w:pPr>
              <w:jc w:val="center"/>
              <w:rPr>
                <w:b/>
                <w:sz w:val="24"/>
                <w:szCs w:val="24"/>
              </w:rPr>
            </w:pPr>
            <w:r w:rsidRPr="00C87B34">
              <w:rPr>
                <w:b/>
                <w:sz w:val="24"/>
                <w:szCs w:val="24"/>
              </w:rPr>
              <w:t xml:space="preserve"> Заміна вікон </w:t>
            </w:r>
            <w:r>
              <w:rPr>
                <w:b/>
                <w:sz w:val="24"/>
                <w:szCs w:val="24"/>
              </w:rPr>
              <w:t xml:space="preserve"> та дврей </w:t>
            </w:r>
            <w:r w:rsidRPr="00C87B34">
              <w:rPr>
                <w:b/>
                <w:sz w:val="24"/>
                <w:szCs w:val="24"/>
              </w:rPr>
              <w:t>в Мартинівському Центрі Дозвілля Молоді</w:t>
            </w:r>
          </w:p>
        </w:tc>
        <w:tc>
          <w:tcPr>
            <w:tcW w:w="1276" w:type="dxa"/>
          </w:tcPr>
          <w:p w:rsidR="00561EE1" w:rsidRPr="00C87B34" w:rsidRDefault="00561EE1" w:rsidP="003628DD">
            <w:pPr>
              <w:jc w:val="center"/>
              <w:rPr>
                <w:b/>
                <w:sz w:val="24"/>
                <w:szCs w:val="24"/>
              </w:rPr>
            </w:pPr>
            <w:r>
              <w:rPr>
                <w:b/>
                <w:sz w:val="24"/>
                <w:szCs w:val="24"/>
              </w:rPr>
              <w:t>40</w:t>
            </w:r>
            <w:r w:rsidRPr="00C87B34">
              <w:rPr>
                <w:b/>
                <w:sz w:val="24"/>
                <w:szCs w:val="24"/>
              </w:rPr>
              <w:t>000</w:t>
            </w:r>
          </w:p>
        </w:tc>
        <w:tc>
          <w:tcPr>
            <w:tcW w:w="1275" w:type="dxa"/>
          </w:tcPr>
          <w:p w:rsidR="00561EE1" w:rsidRPr="00C87B34" w:rsidRDefault="00561EE1" w:rsidP="003628DD">
            <w:pPr>
              <w:jc w:val="center"/>
              <w:rPr>
                <w:b/>
                <w:sz w:val="24"/>
                <w:szCs w:val="24"/>
              </w:rPr>
            </w:pPr>
            <w:r w:rsidRPr="00C87B34">
              <w:rPr>
                <w:b/>
                <w:sz w:val="24"/>
                <w:szCs w:val="24"/>
              </w:rPr>
              <w:t>Учасник конкурсу</w:t>
            </w:r>
          </w:p>
          <w:p w:rsidR="00561EE1" w:rsidRPr="00C87B34" w:rsidRDefault="00561EE1" w:rsidP="0059419D">
            <w:pPr>
              <w:rPr>
                <w:sz w:val="24"/>
                <w:szCs w:val="24"/>
              </w:rPr>
            </w:pPr>
            <w:r w:rsidRPr="00C87B34">
              <w:rPr>
                <w:sz w:val="24"/>
                <w:szCs w:val="24"/>
              </w:rPr>
              <w:t>ГО</w:t>
            </w:r>
          </w:p>
        </w:tc>
        <w:tc>
          <w:tcPr>
            <w:tcW w:w="1134" w:type="dxa"/>
          </w:tcPr>
          <w:p w:rsidR="00561EE1" w:rsidRPr="00C87B34" w:rsidRDefault="00561EE1" w:rsidP="003628DD">
            <w:pPr>
              <w:jc w:val="center"/>
              <w:rPr>
                <w:b/>
                <w:sz w:val="24"/>
                <w:szCs w:val="24"/>
              </w:rPr>
            </w:pPr>
            <w:r w:rsidRPr="00C87B34">
              <w:rPr>
                <w:b/>
                <w:sz w:val="24"/>
                <w:szCs w:val="24"/>
              </w:rPr>
              <w:t>Організації-партнери</w:t>
            </w:r>
          </w:p>
          <w:p w:rsidR="00561EE1" w:rsidRPr="00C87B34" w:rsidRDefault="00561EE1" w:rsidP="0059419D">
            <w:pPr>
              <w:jc w:val="center"/>
              <w:rPr>
                <w:sz w:val="24"/>
                <w:szCs w:val="24"/>
              </w:rPr>
            </w:pPr>
          </w:p>
        </w:tc>
        <w:tc>
          <w:tcPr>
            <w:tcW w:w="958" w:type="dxa"/>
          </w:tcPr>
          <w:p w:rsidR="00561EE1" w:rsidRPr="00C87B34" w:rsidRDefault="00561EE1" w:rsidP="003628DD">
            <w:pPr>
              <w:jc w:val="center"/>
              <w:rPr>
                <w:b/>
                <w:sz w:val="24"/>
                <w:szCs w:val="24"/>
              </w:rPr>
            </w:pPr>
            <w:r>
              <w:rPr>
                <w:b/>
                <w:sz w:val="24"/>
                <w:szCs w:val="24"/>
              </w:rPr>
              <w:t xml:space="preserve"> Б</w:t>
            </w:r>
            <w:r w:rsidRPr="00C87B34">
              <w:rPr>
                <w:b/>
                <w:sz w:val="24"/>
                <w:szCs w:val="24"/>
              </w:rPr>
              <w:t>юджет</w:t>
            </w:r>
            <w:r>
              <w:rPr>
                <w:b/>
                <w:sz w:val="24"/>
                <w:szCs w:val="24"/>
              </w:rPr>
              <w:t xml:space="preserve"> участі</w:t>
            </w:r>
          </w:p>
        </w:tc>
      </w:tr>
      <w:tr w:rsidR="00561EE1" w:rsidRPr="00C87B34" w:rsidTr="00C87B34">
        <w:tc>
          <w:tcPr>
            <w:tcW w:w="4928" w:type="dxa"/>
          </w:tcPr>
          <w:p w:rsidR="00561EE1" w:rsidRPr="00C87B34" w:rsidRDefault="00561EE1" w:rsidP="003628DD">
            <w:pPr>
              <w:jc w:val="both"/>
              <w:rPr>
                <w:sz w:val="24"/>
                <w:szCs w:val="24"/>
              </w:rPr>
            </w:pPr>
          </w:p>
        </w:tc>
        <w:tc>
          <w:tcPr>
            <w:tcW w:w="1276" w:type="dxa"/>
          </w:tcPr>
          <w:p w:rsidR="00561EE1" w:rsidRPr="00C87B34" w:rsidRDefault="00561EE1" w:rsidP="003628DD">
            <w:pPr>
              <w:jc w:val="both"/>
              <w:rPr>
                <w:sz w:val="24"/>
                <w:szCs w:val="24"/>
              </w:rPr>
            </w:pPr>
          </w:p>
        </w:tc>
        <w:tc>
          <w:tcPr>
            <w:tcW w:w="1275" w:type="dxa"/>
          </w:tcPr>
          <w:p w:rsidR="00561EE1" w:rsidRPr="00C87B34" w:rsidRDefault="00561EE1" w:rsidP="003628DD">
            <w:pPr>
              <w:jc w:val="both"/>
              <w:rPr>
                <w:sz w:val="24"/>
                <w:szCs w:val="24"/>
              </w:rPr>
            </w:pPr>
          </w:p>
        </w:tc>
        <w:tc>
          <w:tcPr>
            <w:tcW w:w="1134" w:type="dxa"/>
          </w:tcPr>
          <w:p w:rsidR="00561EE1" w:rsidRPr="00C87B34" w:rsidRDefault="00561EE1" w:rsidP="003628DD">
            <w:pPr>
              <w:jc w:val="both"/>
              <w:rPr>
                <w:sz w:val="24"/>
                <w:szCs w:val="24"/>
              </w:rPr>
            </w:pPr>
          </w:p>
        </w:tc>
        <w:tc>
          <w:tcPr>
            <w:tcW w:w="958" w:type="dxa"/>
          </w:tcPr>
          <w:p w:rsidR="00561EE1" w:rsidRPr="00C87B34" w:rsidRDefault="00561EE1" w:rsidP="003628DD">
            <w:pPr>
              <w:jc w:val="both"/>
              <w:rPr>
                <w:sz w:val="24"/>
                <w:szCs w:val="24"/>
              </w:rPr>
            </w:pPr>
            <w:r>
              <w:rPr>
                <w:sz w:val="24"/>
                <w:szCs w:val="24"/>
              </w:rPr>
              <w:t>40</w:t>
            </w:r>
            <w:r w:rsidRPr="00C87B34">
              <w:rPr>
                <w:sz w:val="24"/>
                <w:szCs w:val="24"/>
              </w:rPr>
              <w:t>000</w:t>
            </w:r>
          </w:p>
        </w:tc>
      </w:tr>
    </w:tbl>
    <w:p w:rsidR="00561EE1" w:rsidRDefault="00561EE1" w:rsidP="00973FED">
      <w:pPr>
        <w:keepNext/>
        <w:spacing w:before="245"/>
        <w:jc w:val="center"/>
        <w:rPr>
          <w:sz w:val="24"/>
          <w:szCs w:val="24"/>
        </w:rPr>
      </w:pPr>
    </w:p>
    <w:p w:rsidR="00561EE1" w:rsidRDefault="00561EE1" w:rsidP="00973FED">
      <w:pPr>
        <w:keepNext/>
        <w:spacing w:before="245"/>
        <w:jc w:val="center"/>
        <w:rPr>
          <w:sz w:val="24"/>
          <w:szCs w:val="24"/>
        </w:rPr>
      </w:pPr>
    </w:p>
    <w:p w:rsidR="00561EE1" w:rsidRDefault="00561EE1" w:rsidP="00973FED">
      <w:pPr>
        <w:keepNext/>
        <w:spacing w:before="245"/>
        <w:jc w:val="center"/>
        <w:rPr>
          <w:b/>
          <w:szCs w:val="28"/>
          <w:lang w:eastAsia="uk-UA"/>
        </w:rPr>
      </w:pPr>
    </w:p>
    <w:p w:rsidR="00561EE1" w:rsidRPr="00C87B34" w:rsidRDefault="00561EE1" w:rsidP="00973FED">
      <w:pPr>
        <w:keepNext/>
        <w:spacing w:before="245"/>
        <w:jc w:val="center"/>
        <w:rPr>
          <w:b/>
          <w:bCs/>
          <w:color w:val="000000"/>
          <w:sz w:val="24"/>
          <w:szCs w:val="24"/>
          <w:lang w:eastAsia="uk-UA"/>
        </w:rPr>
      </w:pPr>
      <w:r w:rsidRPr="00C87B34">
        <w:rPr>
          <w:b/>
          <w:sz w:val="24"/>
          <w:szCs w:val="24"/>
          <w:lang w:eastAsia="uk-UA"/>
        </w:rPr>
        <w:t>Форма 1</w:t>
      </w:r>
    </w:p>
    <w:p w:rsidR="00561EE1" w:rsidRPr="00C87B34" w:rsidRDefault="00561EE1" w:rsidP="00973FED">
      <w:pPr>
        <w:tabs>
          <w:tab w:val="left" w:pos="340"/>
          <w:tab w:val="center" w:pos="4677"/>
        </w:tabs>
        <w:rPr>
          <w:b/>
          <w:sz w:val="24"/>
          <w:szCs w:val="24"/>
          <w:lang w:eastAsia="uk-UA"/>
        </w:rPr>
      </w:pPr>
      <w:r w:rsidRPr="00C87B34">
        <w:rPr>
          <w:b/>
          <w:sz w:val="24"/>
          <w:szCs w:val="24"/>
          <w:lang w:eastAsia="uk-UA"/>
        </w:rPr>
        <w:tab/>
      </w:r>
      <w:r w:rsidRPr="00C87B34">
        <w:rPr>
          <w:b/>
          <w:sz w:val="24"/>
          <w:szCs w:val="24"/>
          <w:lang w:eastAsia="uk-UA"/>
        </w:rPr>
        <w:tab/>
        <w:t>Загальний бюджет проекту</w:t>
      </w:r>
    </w:p>
    <w:p w:rsidR="00561EE1" w:rsidRPr="00973FED" w:rsidRDefault="00561EE1" w:rsidP="00973FED">
      <w:pPr>
        <w:jc w:val="right"/>
        <w:rPr>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440"/>
        <w:gridCol w:w="1136"/>
        <w:gridCol w:w="1204"/>
        <w:gridCol w:w="1059"/>
      </w:tblGrid>
      <w:tr w:rsidR="00561EE1" w:rsidRPr="00973FED" w:rsidTr="009C511B">
        <w:trPr>
          <w:cantSplit/>
          <w:trHeight w:val="380"/>
        </w:trPr>
        <w:tc>
          <w:tcPr>
            <w:tcW w:w="4968" w:type="dxa"/>
            <w:vMerge w:val="restart"/>
          </w:tcPr>
          <w:p w:rsidR="00561EE1" w:rsidRPr="00973FED" w:rsidRDefault="00561EE1" w:rsidP="00973FED">
            <w:pPr>
              <w:rPr>
                <w:sz w:val="24"/>
                <w:szCs w:val="24"/>
                <w:lang w:eastAsia="uk-UA"/>
              </w:rPr>
            </w:pPr>
            <w:r w:rsidRPr="00973FED">
              <w:rPr>
                <w:sz w:val="24"/>
                <w:szCs w:val="24"/>
                <w:lang w:eastAsia="uk-UA"/>
              </w:rPr>
              <w:t>Найменування заходів, що здійснюються за проектом,  перелік та найменування видатків</w:t>
            </w:r>
          </w:p>
        </w:tc>
        <w:tc>
          <w:tcPr>
            <w:tcW w:w="1440" w:type="dxa"/>
            <w:vMerge w:val="restart"/>
          </w:tcPr>
          <w:p w:rsidR="00561EE1" w:rsidRPr="00973FED" w:rsidRDefault="00561EE1" w:rsidP="00973FED">
            <w:pPr>
              <w:jc w:val="center"/>
              <w:rPr>
                <w:sz w:val="24"/>
                <w:szCs w:val="24"/>
                <w:lang w:eastAsia="uk-UA"/>
              </w:rPr>
            </w:pPr>
            <w:r w:rsidRPr="00973FED">
              <w:rPr>
                <w:sz w:val="24"/>
                <w:szCs w:val="24"/>
                <w:lang w:eastAsia="uk-UA"/>
              </w:rPr>
              <w:t>Загальна вартість , (тис.грн.)</w:t>
            </w:r>
          </w:p>
        </w:tc>
        <w:tc>
          <w:tcPr>
            <w:tcW w:w="3399" w:type="dxa"/>
            <w:gridSpan w:val="3"/>
          </w:tcPr>
          <w:p w:rsidR="00561EE1" w:rsidRPr="00973FED" w:rsidRDefault="00561EE1" w:rsidP="00973FED">
            <w:pPr>
              <w:jc w:val="center"/>
              <w:rPr>
                <w:sz w:val="24"/>
                <w:szCs w:val="24"/>
                <w:lang w:eastAsia="uk-UA"/>
              </w:rPr>
            </w:pPr>
            <w:r w:rsidRPr="00973FED">
              <w:rPr>
                <w:sz w:val="24"/>
                <w:szCs w:val="24"/>
                <w:lang w:eastAsia="uk-UA"/>
              </w:rPr>
              <w:t>Джерела фінансування</w:t>
            </w:r>
          </w:p>
        </w:tc>
      </w:tr>
      <w:tr w:rsidR="00561EE1" w:rsidRPr="00973FED" w:rsidTr="009C511B">
        <w:trPr>
          <w:cantSplit/>
          <w:trHeight w:val="1409"/>
        </w:trPr>
        <w:tc>
          <w:tcPr>
            <w:tcW w:w="4968" w:type="dxa"/>
            <w:vMerge/>
          </w:tcPr>
          <w:p w:rsidR="00561EE1" w:rsidRPr="00973FED" w:rsidRDefault="00561EE1" w:rsidP="00973FED">
            <w:pPr>
              <w:jc w:val="center"/>
              <w:rPr>
                <w:sz w:val="24"/>
                <w:szCs w:val="24"/>
                <w:lang w:eastAsia="uk-UA"/>
              </w:rPr>
            </w:pPr>
          </w:p>
        </w:tc>
        <w:tc>
          <w:tcPr>
            <w:tcW w:w="1440" w:type="dxa"/>
            <w:vMerge/>
          </w:tcPr>
          <w:p w:rsidR="00561EE1" w:rsidRPr="00973FED" w:rsidRDefault="00561EE1" w:rsidP="00973FED">
            <w:pPr>
              <w:jc w:val="center"/>
              <w:rPr>
                <w:sz w:val="24"/>
                <w:szCs w:val="24"/>
                <w:lang w:eastAsia="uk-UA"/>
              </w:rPr>
            </w:pPr>
          </w:p>
        </w:tc>
        <w:tc>
          <w:tcPr>
            <w:tcW w:w="1136" w:type="dxa"/>
          </w:tcPr>
          <w:p w:rsidR="00561EE1" w:rsidRPr="00973FED" w:rsidRDefault="00561EE1" w:rsidP="00973FED">
            <w:pPr>
              <w:jc w:val="center"/>
              <w:rPr>
                <w:sz w:val="24"/>
                <w:szCs w:val="24"/>
                <w:lang w:eastAsia="uk-UA"/>
              </w:rPr>
            </w:pPr>
            <w:r>
              <w:rPr>
                <w:sz w:val="24"/>
                <w:szCs w:val="24"/>
                <w:lang w:eastAsia="uk-UA"/>
              </w:rPr>
              <w:t xml:space="preserve">Учасник </w:t>
            </w:r>
            <w:r w:rsidRPr="00973FED">
              <w:rPr>
                <w:sz w:val="24"/>
                <w:szCs w:val="24"/>
                <w:lang w:eastAsia="uk-UA"/>
              </w:rPr>
              <w:t>конкур</w:t>
            </w:r>
          </w:p>
          <w:p w:rsidR="00561EE1" w:rsidRPr="00973FED" w:rsidRDefault="00561EE1" w:rsidP="00973FED">
            <w:pPr>
              <w:jc w:val="center"/>
              <w:rPr>
                <w:sz w:val="24"/>
                <w:szCs w:val="24"/>
                <w:lang w:eastAsia="uk-UA"/>
              </w:rPr>
            </w:pPr>
            <w:r w:rsidRPr="00973FED">
              <w:rPr>
                <w:sz w:val="24"/>
                <w:szCs w:val="24"/>
                <w:lang w:eastAsia="uk-UA"/>
              </w:rPr>
              <w:t>су</w:t>
            </w:r>
          </w:p>
        </w:tc>
        <w:tc>
          <w:tcPr>
            <w:tcW w:w="1204" w:type="dxa"/>
          </w:tcPr>
          <w:p w:rsidR="00561EE1" w:rsidRPr="00973FED" w:rsidRDefault="00561EE1" w:rsidP="00973FED">
            <w:pPr>
              <w:jc w:val="center"/>
              <w:rPr>
                <w:sz w:val="24"/>
                <w:szCs w:val="24"/>
                <w:lang w:eastAsia="uk-UA"/>
              </w:rPr>
            </w:pPr>
            <w:r>
              <w:rPr>
                <w:sz w:val="24"/>
                <w:szCs w:val="24"/>
                <w:lang w:eastAsia="uk-UA"/>
              </w:rPr>
              <w:t>Організації партнери</w:t>
            </w:r>
          </w:p>
        </w:tc>
        <w:tc>
          <w:tcPr>
            <w:tcW w:w="1059" w:type="dxa"/>
          </w:tcPr>
          <w:p w:rsidR="00561EE1" w:rsidRPr="00973FED" w:rsidRDefault="00561EE1" w:rsidP="00973FED">
            <w:pPr>
              <w:jc w:val="center"/>
              <w:rPr>
                <w:sz w:val="24"/>
                <w:szCs w:val="24"/>
                <w:lang w:val="ru-RU" w:eastAsia="uk-UA"/>
              </w:rPr>
            </w:pPr>
            <w:r>
              <w:rPr>
                <w:sz w:val="24"/>
                <w:szCs w:val="24"/>
                <w:lang w:val="ru-RU" w:eastAsia="uk-UA"/>
              </w:rPr>
              <w:t>Бюджет участі</w:t>
            </w:r>
          </w:p>
        </w:tc>
      </w:tr>
      <w:tr w:rsidR="00561EE1" w:rsidRPr="00973FED" w:rsidTr="009C511B">
        <w:tc>
          <w:tcPr>
            <w:tcW w:w="4968" w:type="dxa"/>
          </w:tcPr>
          <w:p w:rsidR="00561EE1" w:rsidRPr="009C511B" w:rsidRDefault="00561EE1" w:rsidP="00973FED">
            <w:pPr>
              <w:jc w:val="center"/>
              <w:rPr>
                <w:sz w:val="24"/>
                <w:szCs w:val="24"/>
                <w:lang w:eastAsia="uk-UA"/>
              </w:rPr>
            </w:pPr>
            <w:r w:rsidRPr="009C511B">
              <w:rPr>
                <w:sz w:val="24"/>
                <w:szCs w:val="24"/>
                <w:lang w:eastAsia="uk-UA"/>
              </w:rPr>
              <w:t>1</w:t>
            </w:r>
          </w:p>
        </w:tc>
        <w:tc>
          <w:tcPr>
            <w:tcW w:w="1440" w:type="dxa"/>
          </w:tcPr>
          <w:p w:rsidR="00561EE1" w:rsidRPr="009C511B" w:rsidRDefault="00561EE1" w:rsidP="00973FED">
            <w:pPr>
              <w:jc w:val="center"/>
              <w:rPr>
                <w:sz w:val="24"/>
                <w:szCs w:val="24"/>
                <w:lang w:eastAsia="uk-UA"/>
              </w:rPr>
            </w:pPr>
            <w:r w:rsidRPr="009C511B">
              <w:rPr>
                <w:sz w:val="24"/>
                <w:szCs w:val="24"/>
                <w:lang w:eastAsia="uk-UA"/>
              </w:rPr>
              <w:t>2</w:t>
            </w:r>
          </w:p>
        </w:tc>
        <w:tc>
          <w:tcPr>
            <w:tcW w:w="1136" w:type="dxa"/>
          </w:tcPr>
          <w:p w:rsidR="00561EE1" w:rsidRPr="009C511B" w:rsidRDefault="00561EE1" w:rsidP="00973FED">
            <w:pPr>
              <w:jc w:val="center"/>
              <w:rPr>
                <w:sz w:val="24"/>
                <w:szCs w:val="24"/>
                <w:lang w:eastAsia="uk-UA"/>
              </w:rPr>
            </w:pPr>
            <w:r w:rsidRPr="009C511B">
              <w:rPr>
                <w:sz w:val="24"/>
                <w:szCs w:val="24"/>
                <w:lang w:eastAsia="uk-UA"/>
              </w:rPr>
              <w:t>3</w:t>
            </w:r>
          </w:p>
        </w:tc>
        <w:tc>
          <w:tcPr>
            <w:tcW w:w="1204" w:type="dxa"/>
          </w:tcPr>
          <w:p w:rsidR="00561EE1" w:rsidRPr="009C511B" w:rsidRDefault="00561EE1" w:rsidP="00973FED">
            <w:pPr>
              <w:jc w:val="center"/>
              <w:rPr>
                <w:sz w:val="24"/>
                <w:szCs w:val="24"/>
                <w:lang w:eastAsia="uk-UA"/>
              </w:rPr>
            </w:pPr>
            <w:r w:rsidRPr="009C511B">
              <w:rPr>
                <w:sz w:val="24"/>
                <w:szCs w:val="24"/>
                <w:lang w:eastAsia="uk-UA"/>
              </w:rPr>
              <w:t>4</w:t>
            </w:r>
          </w:p>
        </w:tc>
        <w:tc>
          <w:tcPr>
            <w:tcW w:w="1059" w:type="dxa"/>
          </w:tcPr>
          <w:p w:rsidR="00561EE1" w:rsidRPr="009C511B" w:rsidRDefault="00561EE1" w:rsidP="00973FED">
            <w:pPr>
              <w:jc w:val="center"/>
              <w:rPr>
                <w:sz w:val="24"/>
                <w:szCs w:val="24"/>
                <w:lang w:eastAsia="uk-UA"/>
              </w:rPr>
            </w:pPr>
            <w:r w:rsidRPr="009C511B">
              <w:rPr>
                <w:sz w:val="24"/>
                <w:szCs w:val="24"/>
                <w:lang w:eastAsia="uk-UA"/>
              </w:rPr>
              <w:t>5</w:t>
            </w:r>
          </w:p>
        </w:tc>
      </w:tr>
      <w:tr w:rsidR="00561EE1" w:rsidRPr="00973FED" w:rsidTr="009C511B">
        <w:tc>
          <w:tcPr>
            <w:tcW w:w="4968" w:type="dxa"/>
          </w:tcPr>
          <w:p w:rsidR="00561EE1" w:rsidRPr="009C511B" w:rsidRDefault="00561EE1" w:rsidP="00973FED">
            <w:pPr>
              <w:pStyle w:val="ListParagraph"/>
              <w:ind w:left="0"/>
              <w:jc w:val="both"/>
              <w:rPr>
                <w:b/>
                <w:sz w:val="24"/>
                <w:szCs w:val="24"/>
              </w:rPr>
            </w:pPr>
            <w:r w:rsidRPr="009C511B">
              <w:rPr>
                <w:b/>
                <w:sz w:val="24"/>
                <w:szCs w:val="24"/>
                <w:lang w:eastAsia="uk-UA"/>
              </w:rPr>
              <w:t xml:space="preserve"> 1.</w:t>
            </w:r>
            <w:r w:rsidRPr="009C511B">
              <w:rPr>
                <w:sz w:val="24"/>
                <w:szCs w:val="24"/>
              </w:rPr>
              <w:t xml:space="preserve"> </w:t>
            </w:r>
            <w:r w:rsidRPr="009C511B">
              <w:rPr>
                <w:b/>
                <w:sz w:val="24"/>
                <w:szCs w:val="24"/>
              </w:rPr>
              <w:t>Інформування громади села про початок реалізації проекту</w:t>
            </w:r>
          </w:p>
          <w:p w:rsidR="00561EE1" w:rsidRPr="009C511B" w:rsidRDefault="00561EE1" w:rsidP="00973FED">
            <w:pPr>
              <w:rPr>
                <w:b/>
                <w:sz w:val="24"/>
                <w:szCs w:val="24"/>
                <w:lang w:eastAsia="uk-UA"/>
              </w:rPr>
            </w:pPr>
          </w:p>
        </w:tc>
        <w:tc>
          <w:tcPr>
            <w:tcW w:w="1440" w:type="dxa"/>
          </w:tcPr>
          <w:p w:rsidR="00561EE1" w:rsidRPr="009C511B" w:rsidRDefault="00561EE1" w:rsidP="00973FED">
            <w:pPr>
              <w:jc w:val="center"/>
              <w:rPr>
                <w:b/>
                <w:sz w:val="24"/>
                <w:szCs w:val="24"/>
                <w:lang w:eastAsia="uk-UA"/>
              </w:rPr>
            </w:pPr>
            <w:r w:rsidRPr="009C511B">
              <w:rPr>
                <w:b/>
                <w:sz w:val="24"/>
                <w:szCs w:val="24"/>
                <w:lang w:eastAsia="uk-UA"/>
              </w:rPr>
              <w:t>-</w:t>
            </w:r>
          </w:p>
        </w:tc>
        <w:tc>
          <w:tcPr>
            <w:tcW w:w="1136" w:type="dxa"/>
          </w:tcPr>
          <w:p w:rsidR="00561EE1" w:rsidRPr="009C511B" w:rsidRDefault="00561EE1" w:rsidP="00973FED">
            <w:pPr>
              <w:jc w:val="center"/>
              <w:rPr>
                <w:b/>
                <w:sz w:val="24"/>
                <w:szCs w:val="24"/>
                <w:lang w:eastAsia="uk-UA"/>
              </w:rPr>
            </w:pPr>
            <w:r w:rsidRPr="009C511B">
              <w:rPr>
                <w:b/>
                <w:sz w:val="24"/>
                <w:szCs w:val="24"/>
                <w:lang w:eastAsia="uk-UA"/>
              </w:rPr>
              <w:t>-</w:t>
            </w:r>
          </w:p>
        </w:tc>
        <w:tc>
          <w:tcPr>
            <w:tcW w:w="1204" w:type="dxa"/>
          </w:tcPr>
          <w:p w:rsidR="00561EE1" w:rsidRPr="009C511B" w:rsidRDefault="00561EE1" w:rsidP="00973FED">
            <w:pPr>
              <w:jc w:val="center"/>
              <w:rPr>
                <w:b/>
                <w:sz w:val="24"/>
                <w:szCs w:val="24"/>
                <w:lang w:eastAsia="uk-UA"/>
              </w:rPr>
            </w:pPr>
            <w:r w:rsidRPr="009C511B">
              <w:rPr>
                <w:b/>
                <w:sz w:val="24"/>
                <w:szCs w:val="24"/>
                <w:lang w:eastAsia="uk-UA"/>
              </w:rPr>
              <w:t>-</w:t>
            </w:r>
          </w:p>
        </w:tc>
        <w:tc>
          <w:tcPr>
            <w:tcW w:w="1059" w:type="dxa"/>
          </w:tcPr>
          <w:p w:rsidR="00561EE1" w:rsidRPr="009C511B" w:rsidRDefault="00561EE1" w:rsidP="00973FED">
            <w:pPr>
              <w:jc w:val="center"/>
              <w:rPr>
                <w:b/>
                <w:sz w:val="24"/>
                <w:szCs w:val="24"/>
                <w:lang w:eastAsia="uk-UA"/>
              </w:rPr>
            </w:pPr>
            <w:r w:rsidRPr="009C511B">
              <w:rPr>
                <w:b/>
                <w:sz w:val="24"/>
                <w:szCs w:val="24"/>
                <w:lang w:eastAsia="uk-UA"/>
              </w:rPr>
              <w:t>-</w:t>
            </w:r>
          </w:p>
        </w:tc>
      </w:tr>
      <w:tr w:rsidR="00561EE1" w:rsidRPr="00973FED" w:rsidTr="009C511B">
        <w:tc>
          <w:tcPr>
            <w:tcW w:w="4968" w:type="dxa"/>
          </w:tcPr>
          <w:p w:rsidR="00561EE1" w:rsidRPr="009C511B" w:rsidRDefault="00561EE1" w:rsidP="00973FED">
            <w:pPr>
              <w:rPr>
                <w:sz w:val="24"/>
                <w:szCs w:val="24"/>
                <w:lang w:eastAsia="uk-UA"/>
              </w:rPr>
            </w:pPr>
            <w:r w:rsidRPr="009C511B">
              <w:rPr>
                <w:sz w:val="24"/>
                <w:szCs w:val="24"/>
                <w:lang w:eastAsia="uk-UA"/>
              </w:rPr>
              <w:t>1.1 Розміщення статтей  на сайті</w:t>
            </w:r>
            <w:r>
              <w:rPr>
                <w:sz w:val="24"/>
                <w:szCs w:val="24"/>
                <w:lang w:eastAsia="uk-UA"/>
              </w:rPr>
              <w:t>, оголошення</w:t>
            </w:r>
          </w:p>
        </w:tc>
        <w:tc>
          <w:tcPr>
            <w:tcW w:w="1440" w:type="dxa"/>
          </w:tcPr>
          <w:p w:rsidR="00561EE1" w:rsidRPr="009C511B" w:rsidRDefault="00561EE1" w:rsidP="00973FED">
            <w:pPr>
              <w:jc w:val="center"/>
              <w:rPr>
                <w:sz w:val="24"/>
                <w:szCs w:val="24"/>
                <w:lang w:eastAsia="uk-UA"/>
              </w:rPr>
            </w:pPr>
            <w:r w:rsidRPr="009C511B">
              <w:rPr>
                <w:sz w:val="24"/>
                <w:szCs w:val="24"/>
                <w:lang w:eastAsia="uk-UA"/>
              </w:rPr>
              <w:t>-</w:t>
            </w:r>
          </w:p>
        </w:tc>
        <w:tc>
          <w:tcPr>
            <w:tcW w:w="1136" w:type="dxa"/>
          </w:tcPr>
          <w:p w:rsidR="00561EE1" w:rsidRPr="009C511B" w:rsidRDefault="00561EE1" w:rsidP="00973FED">
            <w:pPr>
              <w:jc w:val="center"/>
              <w:rPr>
                <w:sz w:val="24"/>
                <w:szCs w:val="24"/>
                <w:lang w:eastAsia="uk-UA"/>
              </w:rPr>
            </w:pPr>
            <w:r w:rsidRPr="009C511B">
              <w:rPr>
                <w:sz w:val="24"/>
                <w:szCs w:val="24"/>
                <w:lang w:eastAsia="uk-UA"/>
              </w:rPr>
              <w:t>-</w:t>
            </w:r>
          </w:p>
        </w:tc>
        <w:tc>
          <w:tcPr>
            <w:tcW w:w="1204" w:type="dxa"/>
          </w:tcPr>
          <w:p w:rsidR="00561EE1" w:rsidRPr="009C511B" w:rsidRDefault="00561EE1" w:rsidP="00973FED">
            <w:pPr>
              <w:jc w:val="center"/>
              <w:rPr>
                <w:sz w:val="24"/>
                <w:szCs w:val="24"/>
                <w:lang w:eastAsia="uk-UA"/>
              </w:rPr>
            </w:pPr>
            <w:r w:rsidRPr="009C511B">
              <w:rPr>
                <w:sz w:val="24"/>
                <w:szCs w:val="24"/>
                <w:lang w:eastAsia="uk-UA"/>
              </w:rPr>
              <w:t>-</w:t>
            </w:r>
          </w:p>
        </w:tc>
        <w:tc>
          <w:tcPr>
            <w:tcW w:w="1059" w:type="dxa"/>
          </w:tcPr>
          <w:p w:rsidR="00561EE1" w:rsidRPr="009C511B" w:rsidRDefault="00561EE1" w:rsidP="00973FED">
            <w:pPr>
              <w:jc w:val="center"/>
              <w:rPr>
                <w:sz w:val="24"/>
                <w:szCs w:val="24"/>
                <w:lang w:eastAsia="uk-UA"/>
              </w:rPr>
            </w:pPr>
            <w:r w:rsidRPr="009C511B">
              <w:rPr>
                <w:sz w:val="24"/>
                <w:szCs w:val="24"/>
                <w:lang w:eastAsia="uk-UA"/>
              </w:rPr>
              <w:t>-</w:t>
            </w:r>
          </w:p>
        </w:tc>
      </w:tr>
      <w:tr w:rsidR="00561EE1" w:rsidRPr="00973FED" w:rsidTr="009C511B">
        <w:tc>
          <w:tcPr>
            <w:tcW w:w="4968" w:type="dxa"/>
          </w:tcPr>
          <w:p w:rsidR="00561EE1" w:rsidRPr="009C511B" w:rsidRDefault="00561EE1" w:rsidP="00973FED">
            <w:pPr>
              <w:pStyle w:val="ListParagraph"/>
              <w:ind w:left="0"/>
              <w:jc w:val="both"/>
              <w:rPr>
                <w:b/>
                <w:sz w:val="24"/>
                <w:szCs w:val="24"/>
              </w:rPr>
            </w:pPr>
            <w:r w:rsidRPr="009C511B">
              <w:rPr>
                <w:b/>
                <w:sz w:val="24"/>
                <w:szCs w:val="24"/>
              </w:rPr>
              <w:t>2.Організація та проведення робіт по заміні вікон на металопл</w:t>
            </w:r>
            <w:r>
              <w:rPr>
                <w:b/>
                <w:sz w:val="24"/>
                <w:szCs w:val="24"/>
              </w:rPr>
              <w:t xml:space="preserve">астикові та встановлення внутрішніх </w:t>
            </w:r>
            <w:r w:rsidRPr="009C511B">
              <w:rPr>
                <w:b/>
                <w:sz w:val="24"/>
                <w:szCs w:val="24"/>
              </w:rPr>
              <w:t xml:space="preserve"> дверей.</w:t>
            </w:r>
          </w:p>
          <w:p w:rsidR="00561EE1" w:rsidRPr="009C511B" w:rsidRDefault="00561EE1" w:rsidP="00973FED">
            <w:pPr>
              <w:rPr>
                <w:b/>
                <w:sz w:val="24"/>
                <w:szCs w:val="24"/>
                <w:lang w:eastAsia="uk-UA"/>
              </w:rPr>
            </w:pPr>
          </w:p>
        </w:tc>
        <w:tc>
          <w:tcPr>
            <w:tcW w:w="1440" w:type="dxa"/>
          </w:tcPr>
          <w:p w:rsidR="00561EE1" w:rsidRPr="009C511B" w:rsidRDefault="00561EE1" w:rsidP="00973FED">
            <w:pPr>
              <w:jc w:val="center"/>
              <w:rPr>
                <w:b/>
                <w:sz w:val="24"/>
                <w:szCs w:val="24"/>
                <w:lang w:eastAsia="uk-UA"/>
              </w:rPr>
            </w:pPr>
          </w:p>
          <w:p w:rsidR="00561EE1" w:rsidRPr="009C511B" w:rsidRDefault="00561EE1" w:rsidP="00973FED">
            <w:pPr>
              <w:jc w:val="center"/>
              <w:rPr>
                <w:b/>
                <w:sz w:val="24"/>
                <w:szCs w:val="24"/>
                <w:lang w:eastAsia="uk-UA"/>
              </w:rPr>
            </w:pPr>
            <w:r w:rsidRPr="009C511B">
              <w:rPr>
                <w:b/>
                <w:sz w:val="24"/>
                <w:szCs w:val="24"/>
                <w:lang w:eastAsia="uk-UA"/>
              </w:rPr>
              <w:t>40,0</w:t>
            </w:r>
          </w:p>
        </w:tc>
        <w:tc>
          <w:tcPr>
            <w:tcW w:w="1136" w:type="dxa"/>
          </w:tcPr>
          <w:p w:rsidR="00561EE1" w:rsidRPr="009C511B" w:rsidRDefault="00561EE1" w:rsidP="00973FED">
            <w:pPr>
              <w:jc w:val="center"/>
              <w:rPr>
                <w:b/>
                <w:sz w:val="24"/>
                <w:szCs w:val="24"/>
                <w:lang w:eastAsia="uk-UA"/>
              </w:rPr>
            </w:pPr>
          </w:p>
        </w:tc>
        <w:tc>
          <w:tcPr>
            <w:tcW w:w="1204" w:type="dxa"/>
          </w:tcPr>
          <w:p w:rsidR="00561EE1" w:rsidRPr="009C511B" w:rsidRDefault="00561EE1" w:rsidP="00973FED">
            <w:pPr>
              <w:jc w:val="center"/>
              <w:rPr>
                <w:b/>
                <w:sz w:val="24"/>
                <w:szCs w:val="24"/>
                <w:lang w:eastAsia="uk-UA"/>
              </w:rPr>
            </w:pPr>
          </w:p>
        </w:tc>
        <w:tc>
          <w:tcPr>
            <w:tcW w:w="1059" w:type="dxa"/>
          </w:tcPr>
          <w:p w:rsidR="00561EE1" w:rsidRPr="009C511B" w:rsidRDefault="00561EE1" w:rsidP="00973FED">
            <w:pPr>
              <w:jc w:val="center"/>
              <w:rPr>
                <w:b/>
                <w:sz w:val="24"/>
                <w:szCs w:val="24"/>
                <w:lang w:eastAsia="uk-UA"/>
              </w:rPr>
            </w:pPr>
          </w:p>
          <w:p w:rsidR="00561EE1" w:rsidRPr="009C511B" w:rsidRDefault="00561EE1" w:rsidP="00973FED">
            <w:pPr>
              <w:jc w:val="center"/>
              <w:rPr>
                <w:b/>
                <w:sz w:val="24"/>
                <w:szCs w:val="24"/>
                <w:lang w:eastAsia="uk-UA"/>
              </w:rPr>
            </w:pPr>
            <w:r w:rsidRPr="009C511B">
              <w:rPr>
                <w:b/>
                <w:sz w:val="24"/>
                <w:szCs w:val="24"/>
                <w:lang w:eastAsia="uk-UA"/>
              </w:rPr>
              <w:t>40,0</w:t>
            </w:r>
          </w:p>
        </w:tc>
      </w:tr>
      <w:tr w:rsidR="00561EE1" w:rsidRPr="00973FED" w:rsidTr="009C511B">
        <w:tc>
          <w:tcPr>
            <w:tcW w:w="4968" w:type="dxa"/>
          </w:tcPr>
          <w:p w:rsidR="00561EE1" w:rsidRPr="009C511B" w:rsidRDefault="00561EE1" w:rsidP="00973FED">
            <w:pPr>
              <w:rPr>
                <w:sz w:val="24"/>
                <w:szCs w:val="24"/>
                <w:lang w:eastAsia="uk-UA"/>
              </w:rPr>
            </w:pPr>
            <w:r w:rsidRPr="009C511B">
              <w:rPr>
                <w:sz w:val="24"/>
                <w:szCs w:val="24"/>
                <w:lang w:eastAsia="uk-UA"/>
              </w:rPr>
              <w:t>2.1 Виконання робіт по заміні 5-ти вікон на металопластикові , встановлення 4-х дверей</w:t>
            </w:r>
          </w:p>
        </w:tc>
        <w:tc>
          <w:tcPr>
            <w:tcW w:w="1440" w:type="dxa"/>
          </w:tcPr>
          <w:p w:rsidR="00561EE1" w:rsidRPr="009C511B" w:rsidRDefault="00561EE1" w:rsidP="00973FED">
            <w:pPr>
              <w:jc w:val="center"/>
              <w:rPr>
                <w:sz w:val="24"/>
                <w:szCs w:val="24"/>
                <w:lang w:eastAsia="uk-UA"/>
              </w:rPr>
            </w:pPr>
            <w:r w:rsidRPr="009C511B">
              <w:rPr>
                <w:sz w:val="24"/>
                <w:szCs w:val="24"/>
                <w:lang w:eastAsia="uk-UA"/>
              </w:rPr>
              <w:t>40,0</w:t>
            </w:r>
          </w:p>
        </w:tc>
        <w:tc>
          <w:tcPr>
            <w:tcW w:w="1136" w:type="dxa"/>
          </w:tcPr>
          <w:p w:rsidR="00561EE1" w:rsidRPr="009C511B" w:rsidRDefault="00561EE1" w:rsidP="00973FED">
            <w:pPr>
              <w:jc w:val="center"/>
              <w:rPr>
                <w:sz w:val="24"/>
                <w:szCs w:val="24"/>
                <w:lang w:eastAsia="uk-UA"/>
              </w:rPr>
            </w:pPr>
          </w:p>
        </w:tc>
        <w:tc>
          <w:tcPr>
            <w:tcW w:w="1204" w:type="dxa"/>
          </w:tcPr>
          <w:p w:rsidR="00561EE1" w:rsidRPr="009C511B" w:rsidRDefault="00561EE1" w:rsidP="00973FED">
            <w:pPr>
              <w:jc w:val="center"/>
              <w:rPr>
                <w:sz w:val="24"/>
                <w:szCs w:val="24"/>
                <w:lang w:eastAsia="uk-UA"/>
              </w:rPr>
            </w:pPr>
          </w:p>
        </w:tc>
        <w:tc>
          <w:tcPr>
            <w:tcW w:w="1059" w:type="dxa"/>
          </w:tcPr>
          <w:p w:rsidR="00561EE1" w:rsidRPr="009C511B" w:rsidRDefault="00561EE1" w:rsidP="00973FED">
            <w:pPr>
              <w:jc w:val="center"/>
              <w:rPr>
                <w:sz w:val="24"/>
                <w:szCs w:val="24"/>
                <w:lang w:eastAsia="uk-UA"/>
              </w:rPr>
            </w:pPr>
            <w:r w:rsidRPr="009C511B">
              <w:rPr>
                <w:sz w:val="24"/>
                <w:szCs w:val="24"/>
                <w:lang w:eastAsia="uk-UA"/>
              </w:rPr>
              <w:t>40,0</w:t>
            </w:r>
          </w:p>
        </w:tc>
      </w:tr>
      <w:tr w:rsidR="00561EE1" w:rsidRPr="00973FED" w:rsidTr="009C511B">
        <w:tc>
          <w:tcPr>
            <w:tcW w:w="4968" w:type="dxa"/>
          </w:tcPr>
          <w:p w:rsidR="00561EE1" w:rsidRPr="009C511B" w:rsidRDefault="00561EE1" w:rsidP="00973FED">
            <w:pPr>
              <w:rPr>
                <w:b/>
                <w:sz w:val="24"/>
                <w:szCs w:val="24"/>
                <w:lang w:eastAsia="uk-UA"/>
              </w:rPr>
            </w:pPr>
            <w:r w:rsidRPr="009C511B">
              <w:rPr>
                <w:b/>
                <w:sz w:val="24"/>
                <w:szCs w:val="24"/>
                <w:lang w:eastAsia="uk-UA"/>
              </w:rPr>
              <w:t>3.  Підсумкова презентація реалізації проекту- популяризація досвіду</w:t>
            </w:r>
          </w:p>
        </w:tc>
        <w:tc>
          <w:tcPr>
            <w:tcW w:w="1440" w:type="dxa"/>
          </w:tcPr>
          <w:p w:rsidR="00561EE1" w:rsidRPr="009C511B" w:rsidRDefault="00561EE1" w:rsidP="00973FED">
            <w:pPr>
              <w:jc w:val="center"/>
              <w:rPr>
                <w:b/>
                <w:sz w:val="24"/>
                <w:szCs w:val="24"/>
                <w:lang w:eastAsia="uk-UA"/>
              </w:rPr>
            </w:pPr>
          </w:p>
        </w:tc>
        <w:tc>
          <w:tcPr>
            <w:tcW w:w="1136" w:type="dxa"/>
          </w:tcPr>
          <w:p w:rsidR="00561EE1" w:rsidRPr="009C511B" w:rsidRDefault="00561EE1" w:rsidP="00973FED">
            <w:pPr>
              <w:jc w:val="center"/>
              <w:rPr>
                <w:b/>
                <w:sz w:val="24"/>
                <w:szCs w:val="24"/>
                <w:lang w:eastAsia="uk-UA"/>
              </w:rPr>
            </w:pPr>
          </w:p>
        </w:tc>
        <w:tc>
          <w:tcPr>
            <w:tcW w:w="1204" w:type="dxa"/>
          </w:tcPr>
          <w:p w:rsidR="00561EE1" w:rsidRPr="009C511B" w:rsidRDefault="00561EE1" w:rsidP="00973FED">
            <w:pPr>
              <w:jc w:val="center"/>
              <w:rPr>
                <w:b/>
                <w:sz w:val="24"/>
                <w:szCs w:val="24"/>
                <w:lang w:eastAsia="uk-UA"/>
              </w:rPr>
            </w:pPr>
          </w:p>
        </w:tc>
        <w:tc>
          <w:tcPr>
            <w:tcW w:w="1059" w:type="dxa"/>
          </w:tcPr>
          <w:p w:rsidR="00561EE1" w:rsidRPr="009C511B" w:rsidRDefault="00561EE1" w:rsidP="00973FED">
            <w:pPr>
              <w:jc w:val="center"/>
              <w:rPr>
                <w:b/>
                <w:sz w:val="24"/>
                <w:szCs w:val="24"/>
                <w:lang w:eastAsia="uk-UA"/>
              </w:rPr>
            </w:pPr>
          </w:p>
        </w:tc>
      </w:tr>
      <w:tr w:rsidR="00561EE1" w:rsidRPr="00973FED" w:rsidTr="009C511B">
        <w:trPr>
          <w:trHeight w:val="1049"/>
        </w:trPr>
        <w:tc>
          <w:tcPr>
            <w:tcW w:w="4968" w:type="dxa"/>
          </w:tcPr>
          <w:p w:rsidR="00561EE1" w:rsidRPr="009C511B" w:rsidRDefault="00561EE1" w:rsidP="00973FED">
            <w:pPr>
              <w:rPr>
                <w:sz w:val="24"/>
                <w:szCs w:val="24"/>
                <w:lang w:eastAsia="uk-UA"/>
              </w:rPr>
            </w:pPr>
          </w:p>
          <w:p w:rsidR="00561EE1" w:rsidRPr="009C511B" w:rsidRDefault="00561EE1" w:rsidP="00973FED">
            <w:pPr>
              <w:rPr>
                <w:sz w:val="24"/>
                <w:szCs w:val="24"/>
                <w:lang w:eastAsia="uk-UA"/>
              </w:rPr>
            </w:pPr>
            <w:r w:rsidRPr="009C511B">
              <w:rPr>
                <w:sz w:val="24"/>
                <w:szCs w:val="24"/>
                <w:lang w:eastAsia="uk-UA"/>
              </w:rPr>
              <w:t xml:space="preserve">3.1 Виготовлення куточка Центру </w:t>
            </w:r>
            <w:r>
              <w:rPr>
                <w:sz w:val="24"/>
                <w:szCs w:val="24"/>
                <w:lang w:eastAsia="uk-UA"/>
              </w:rPr>
              <w:t xml:space="preserve">Дозвілля Молоді </w:t>
            </w:r>
            <w:r w:rsidRPr="009C511B">
              <w:rPr>
                <w:sz w:val="24"/>
                <w:szCs w:val="24"/>
                <w:lang w:eastAsia="uk-UA"/>
              </w:rPr>
              <w:t>по проекту</w:t>
            </w:r>
          </w:p>
        </w:tc>
        <w:tc>
          <w:tcPr>
            <w:tcW w:w="1440" w:type="dxa"/>
          </w:tcPr>
          <w:p w:rsidR="00561EE1" w:rsidRPr="009C511B" w:rsidRDefault="00561EE1" w:rsidP="00973FED">
            <w:pPr>
              <w:jc w:val="center"/>
              <w:rPr>
                <w:sz w:val="24"/>
                <w:szCs w:val="24"/>
                <w:lang w:eastAsia="uk-UA"/>
              </w:rPr>
            </w:pPr>
          </w:p>
        </w:tc>
        <w:tc>
          <w:tcPr>
            <w:tcW w:w="1136" w:type="dxa"/>
          </w:tcPr>
          <w:p w:rsidR="00561EE1" w:rsidRPr="009C511B" w:rsidRDefault="00561EE1" w:rsidP="00973FED">
            <w:pPr>
              <w:jc w:val="center"/>
              <w:rPr>
                <w:sz w:val="24"/>
                <w:szCs w:val="24"/>
                <w:lang w:eastAsia="uk-UA"/>
              </w:rPr>
            </w:pPr>
          </w:p>
        </w:tc>
        <w:tc>
          <w:tcPr>
            <w:tcW w:w="1204" w:type="dxa"/>
          </w:tcPr>
          <w:p w:rsidR="00561EE1" w:rsidRPr="009C511B" w:rsidRDefault="00561EE1" w:rsidP="00973FED">
            <w:pPr>
              <w:jc w:val="center"/>
              <w:rPr>
                <w:sz w:val="24"/>
                <w:szCs w:val="24"/>
                <w:lang w:eastAsia="uk-UA"/>
              </w:rPr>
            </w:pPr>
          </w:p>
        </w:tc>
        <w:tc>
          <w:tcPr>
            <w:tcW w:w="1059" w:type="dxa"/>
          </w:tcPr>
          <w:p w:rsidR="00561EE1" w:rsidRPr="009C511B" w:rsidRDefault="00561EE1" w:rsidP="00973FED">
            <w:pPr>
              <w:jc w:val="center"/>
              <w:rPr>
                <w:sz w:val="24"/>
                <w:szCs w:val="24"/>
                <w:lang w:eastAsia="uk-UA"/>
              </w:rPr>
            </w:pPr>
          </w:p>
        </w:tc>
      </w:tr>
      <w:tr w:rsidR="00561EE1" w:rsidRPr="00973FED" w:rsidTr="009C511B">
        <w:tc>
          <w:tcPr>
            <w:tcW w:w="4968" w:type="dxa"/>
          </w:tcPr>
          <w:p w:rsidR="00561EE1" w:rsidRPr="009C511B" w:rsidRDefault="00561EE1" w:rsidP="00973FED">
            <w:pPr>
              <w:rPr>
                <w:sz w:val="24"/>
                <w:szCs w:val="24"/>
                <w:lang w:eastAsia="uk-UA"/>
              </w:rPr>
            </w:pPr>
            <w:r w:rsidRPr="009C511B">
              <w:rPr>
                <w:sz w:val="24"/>
                <w:szCs w:val="24"/>
                <w:lang w:eastAsia="uk-UA"/>
              </w:rPr>
              <w:t>Разом:</w:t>
            </w:r>
          </w:p>
        </w:tc>
        <w:tc>
          <w:tcPr>
            <w:tcW w:w="1440" w:type="dxa"/>
          </w:tcPr>
          <w:p w:rsidR="00561EE1" w:rsidRPr="009C511B" w:rsidRDefault="00561EE1" w:rsidP="00973FED">
            <w:pPr>
              <w:jc w:val="center"/>
              <w:rPr>
                <w:sz w:val="24"/>
                <w:szCs w:val="24"/>
                <w:lang w:eastAsia="uk-UA"/>
              </w:rPr>
            </w:pPr>
            <w:r w:rsidRPr="009C511B">
              <w:rPr>
                <w:sz w:val="24"/>
                <w:szCs w:val="24"/>
                <w:lang w:eastAsia="uk-UA"/>
              </w:rPr>
              <w:t>40,0</w:t>
            </w:r>
          </w:p>
        </w:tc>
        <w:tc>
          <w:tcPr>
            <w:tcW w:w="1136" w:type="dxa"/>
          </w:tcPr>
          <w:p w:rsidR="00561EE1" w:rsidRPr="009C511B" w:rsidRDefault="00561EE1" w:rsidP="00973FED">
            <w:pPr>
              <w:jc w:val="center"/>
              <w:rPr>
                <w:sz w:val="24"/>
                <w:szCs w:val="24"/>
                <w:lang w:eastAsia="uk-UA"/>
              </w:rPr>
            </w:pPr>
          </w:p>
        </w:tc>
        <w:tc>
          <w:tcPr>
            <w:tcW w:w="1204" w:type="dxa"/>
          </w:tcPr>
          <w:p w:rsidR="00561EE1" w:rsidRPr="009C511B" w:rsidRDefault="00561EE1" w:rsidP="00973FED">
            <w:pPr>
              <w:jc w:val="center"/>
              <w:rPr>
                <w:sz w:val="24"/>
                <w:szCs w:val="24"/>
                <w:lang w:eastAsia="uk-UA"/>
              </w:rPr>
            </w:pPr>
          </w:p>
        </w:tc>
        <w:tc>
          <w:tcPr>
            <w:tcW w:w="1059" w:type="dxa"/>
          </w:tcPr>
          <w:p w:rsidR="00561EE1" w:rsidRPr="009C511B" w:rsidRDefault="00561EE1" w:rsidP="00973FED">
            <w:pPr>
              <w:jc w:val="center"/>
              <w:rPr>
                <w:sz w:val="24"/>
                <w:szCs w:val="24"/>
                <w:lang w:eastAsia="uk-UA"/>
              </w:rPr>
            </w:pPr>
            <w:r w:rsidRPr="009C511B">
              <w:rPr>
                <w:sz w:val="24"/>
                <w:szCs w:val="24"/>
                <w:lang w:eastAsia="uk-UA"/>
              </w:rPr>
              <w:t>40,0</w:t>
            </w:r>
          </w:p>
        </w:tc>
      </w:tr>
    </w:tbl>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rPr>
          <w:b/>
        </w:rPr>
      </w:pPr>
    </w:p>
    <w:p w:rsidR="00561EE1" w:rsidRDefault="00561EE1" w:rsidP="0059419D">
      <w:pPr>
        <w:jc w:val="both"/>
      </w:pPr>
      <w:r>
        <w:rPr>
          <w:b/>
        </w:rPr>
        <w:t>Додатки до проекту:</w:t>
      </w:r>
    </w:p>
    <w:p w:rsidR="00561EE1" w:rsidRDefault="00561EE1" w:rsidP="0059419D">
      <w:pPr>
        <w:jc w:val="both"/>
      </w:pPr>
    </w:p>
    <w:p w:rsidR="00561EE1" w:rsidRDefault="00561EE1" w:rsidP="00F0000A">
      <w:pPr>
        <w:numPr>
          <w:ilvl w:val="0"/>
          <w:numId w:val="20"/>
        </w:numPr>
        <w:jc w:val="both"/>
      </w:pPr>
      <w:r>
        <w:t>Комерційні пропозиції:</w:t>
      </w:r>
    </w:p>
    <w:p w:rsidR="00561EE1" w:rsidRDefault="00561EE1" w:rsidP="00F0000A">
      <w:pPr>
        <w:ind w:left="720"/>
        <w:jc w:val="both"/>
      </w:pPr>
      <w:r>
        <w:t>1.__________________________________________________________</w:t>
      </w:r>
    </w:p>
    <w:p w:rsidR="00561EE1" w:rsidRDefault="00561EE1" w:rsidP="00F0000A">
      <w:pPr>
        <w:ind w:left="720"/>
        <w:jc w:val="both"/>
      </w:pPr>
      <w:r>
        <w:t>____________________________________________________________</w:t>
      </w:r>
    </w:p>
    <w:p w:rsidR="00561EE1" w:rsidRDefault="00561EE1" w:rsidP="00F0000A">
      <w:pPr>
        <w:ind w:left="720"/>
        <w:jc w:val="both"/>
      </w:pPr>
      <w:r>
        <w:t>2.___________________________________________________________</w:t>
      </w:r>
    </w:p>
    <w:p w:rsidR="00561EE1" w:rsidRDefault="00561EE1" w:rsidP="00F0000A">
      <w:pPr>
        <w:ind w:left="720"/>
        <w:jc w:val="both"/>
      </w:pPr>
      <w:r>
        <w:t>_____________________________________________________________</w:t>
      </w:r>
    </w:p>
    <w:p w:rsidR="00561EE1" w:rsidRDefault="00561EE1" w:rsidP="00F0000A">
      <w:pPr>
        <w:ind w:left="720"/>
        <w:jc w:val="both"/>
      </w:pPr>
      <w:r>
        <w:t>3.____________________________________________________________</w:t>
      </w:r>
    </w:p>
    <w:p w:rsidR="00561EE1" w:rsidRDefault="00561EE1" w:rsidP="00F0000A">
      <w:pPr>
        <w:ind w:left="720"/>
        <w:jc w:val="both"/>
      </w:pPr>
      <w:r>
        <w:t>______________________________________________________________</w:t>
      </w:r>
    </w:p>
    <w:p w:rsidR="00561EE1" w:rsidRDefault="00561EE1" w:rsidP="00F0000A">
      <w:pPr>
        <w:jc w:val="both"/>
      </w:pPr>
    </w:p>
    <w:p w:rsidR="00561EE1" w:rsidRPr="00F0000A" w:rsidRDefault="00561EE1" w:rsidP="00F0000A">
      <w:pPr>
        <w:jc w:val="both"/>
      </w:pPr>
      <w:r>
        <w:t xml:space="preserve">     2.Лист підтримки</w:t>
      </w:r>
    </w:p>
    <w:sectPr w:rsidR="00561EE1" w:rsidRPr="00F0000A" w:rsidSect="00611AA7">
      <w:headerReference w:type="default" r:id="rId7"/>
      <w:footerReference w:type="even" r:id="rId8"/>
      <w:footerReference w:type="default" r:id="rId9"/>
      <w:pgSz w:w="11906" w:h="16838" w:code="9"/>
      <w:pgMar w:top="360" w:right="567" w:bottom="540"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E1" w:rsidRDefault="00561EE1" w:rsidP="00695E71">
      <w:r>
        <w:separator/>
      </w:r>
    </w:p>
  </w:endnote>
  <w:endnote w:type="continuationSeparator" w:id="0">
    <w:p w:rsidR="00561EE1" w:rsidRDefault="00561EE1" w:rsidP="00695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E1" w:rsidRDefault="00561EE1" w:rsidP="007C5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EE1" w:rsidRDefault="00561EE1" w:rsidP="00F00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E1" w:rsidRDefault="00561EE1" w:rsidP="007C5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61EE1" w:rsidRDefault="00561EE1" w:rsidP="00F00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E1" w:rsidRDefault="00561EE1" w:rsidP="00695E71">
      <w:r>
        <w:separator/>
      </w:r>
    </w:p>
  </w:footnote>
  <w:footnote w:type="continuationSeparator" w:id="0">
    <w:p w:rsidR="00561EE1" w:rsidRDefault="00561EE1" w:rsidP="00695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E1" w:rsidRDefault="00561EE1">
    <w:pPr>
      <w:pStyle w:val="Header"/>
      <w:jc w:val="center"/>
    </w:pPr>
    <w:fldSimple w:instr="PAGE   \* MERGEFORMAT">
      <w:r w:rsidRPr="00F0000A">
        <w:rPr>
          <w:noProof/>
          <w:lang w:val="ru-RU"/>
        </w:rPr>
        <w:t>12</w:t>
      </w:r>
    </w:fldSimple>
  </w:p>
  <w:p w:rsidR="00561EE1" w:rsidRDefault="00561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EA"/>
    <w:multiLevelType w:val="hybridMultilevel"/>
    <w:tmpl w:val="BB7AB5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44060C"/>
    <w:multiLevelType w:val="hybridMultilevel"/>
    <w:tmpl w:val="72302BB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106B18A1"/>
    <w:multiLevelType w:val="hybridMultilevel"/>
    <w:tmpl w:val="38489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90B0173"/>
    <w:multiLevelType w:val="multilevel"/>
    <w:tmpl w:val="8FEAB0E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5C1738"/>
    <w:multiLevelType w:val="hybridMultilevel"/>
    <w:tmpl w:val="00680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5C76B1"/>
    <w:multiLevelType w:val="hybridMultilevel"/>
    <w:tmpl w:val="511C04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F92FB3"/>
    <w:multiLevelType w:val="hybridMultilevel"/>
    <w:tmpl w:val="33024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0F15"/>
    <w:multiLevelType w:val="hybridMultilevel"/>
    <w:tmpl w:val="83E4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D2AD8"/>
    <w:multiLevelType w:val="hybridMultilevel"/>
    <w:tmpl w:val="E3B079F8"/>
    <w:lvl w:ilvl="0" w:tplc="E6DE59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256FA5"/>
    <w:multiLevelType w:val="hybridMultilevel"/>
    <w:tmpl w:val="997C9178"/>
    <w:lvl w:ilvl="0" w:tplc="0AB2D482">
      <w:start w:val="1"/>
      <w:numFmt w:val="decimal"/>
      <w:lvlText w:val="%1."/>
      <w:lvlJc w:val="left"/>
      <w:pPr>
        <w:tabs>
          <w:tab w:val="num" w:pos="1500"/>
        </w:tabs>
        <w:ind w:left="1500" w:hanging="360"/>
      </w:pPr>
      <w:rPr>
        <w:rFonts w:ascii="Times New Roman" w:eastAsia="Times New Roman" w:hAnsi="Times New Roman" w:cs="Times New Roman"/>
      </w:rPr>
    </w:lvl>
    <w:lvl w:ilvl="1" w:tplc="3C9A4C8E">
      <w:numFmt w:val="none"/>
      <w:lvlText w:val=""/>
      <w:lvlJc w:val="left"/>
      <w:pPr>
        <w:tabs>
          <w:tab w:val="num" w:pos="360"/>
        </w:tabs>
      </w:pPr>
      <w:rPr>
        <w:rFonts w:cs="Times New Roman"/>
      </w:rPr>
    </w:lvl>
    <w:lvl w:ilvl="2" w:tplc="7BB43F6E">
      <w:numFmt w:val="none"/>
      <w:lvlText w:val=""/>
      <w:lvlJc w:val="left"/>
      <w:pPr>
        <w:tabs>
          <w:tab w:val="num" w:pos="360"/>
        </w:tabs>
      </w:pPr>
      <w:rPr>
        <w:rFonts w:cs="Times New Roman"/>
      </w:rPr>
    </w:lvl>
    <w:lvl w:ilvl="3" w:tplc="AF8616C2">
      <w:numFmt w:val="none"/>
      <w:lvlText w:val=""/>
      <w:lvlJc w:val="left"/>
      <w:pPr>
        <w:tabs>
          <w:tab w:val="num" w:pos="360"/>
        </w:tabs>
      </w:pPr>
      <w:rPr>
        <w:rFonts w:cs="Times New Roman"/>
      </w:rPr>
    </w:lvl>
    <w:lvl w:ilvl="4" w:tplc="641C0086">
      <w:numFmt w:val="none"/>
      <w:lvlText w:val=""/>
      <w:lvlJc w:val="left"/>
      <w:pPr>
        <w:tabs>
          <w:tab w:val="num" w:pos="360"/>
        </w:tabs>
      </w:pPr>
      <w:rPr>
        <w:rFonts w:cs="Times New Roman"/>
      </w:rPr>
    </w:lvl>
    <w:lvl w:ilvl="5" w:tplc="7624B034">
      <w:numFmt w:val="none"/>
      <w:lvlText w:val=""/>
      <w:lvlJc w:val="left"/>
      <w:pPr>
        <w:tabs>
          <w:tab w:val="num" w:pos="360"/>
        </w:tabs>
      </w:pPr>
      <w:rPr>
        <w:rFonts w:cs="Times New Roman"/>
      </w:rPr>
    </w:lvl>
    <w:lvl w:ilvl="6" w:tplc="6BD08192">
      <w:numFmt w:val="none"/>
      <w:lvlText w:val=""/>
      <w:lvlJc w:val="left"/>
      <w:pPr>
        <w:tabs>
          <w:tab w:val="num" w:pos="360"/>
        </w:tabs>
      </w:pPr>
      <w:rPr>
        <w:rFonts w:cs="Times New Roman"/>
      </w:rPr>
    </w:lvl>
    <w:lvl w:ilvl="7" w:tplc="432EC950">
      <w:numFmt w:val="none"/>
      <w:lvlText w:val=""/>
      <w:lvlJc w:val="left"/>
      <w:pPr>
        <w:tabs>
          <w:tab w:val="num" w:pos="360"/>
        </w:tabs>
      </w:pPr>
      <w:rPr>
        <w:rFonts w:cs="Times New Roman"/>
      </w:rPr>
    </w:lvl>
    <w:lvl w:ilvl="8" w:tplc="BE66D748">
      <w:numFmt w:val="none"/>
      <w:lvlText w:val=""/>
      <w:lvlJc w:val="left"/>
      <w:pPr>
        <w:tabs>
          <w:tab w:val="num" w:pos="360"/>
        </w:tabs>
      </w:pPr>
      <w:rPr>
        <w:rFonts w:cs="Times New Roman"/>
      </w:rPr>
    </w:lvl>
  </w:abstractNum>
  <w:abstractNum w:abstractNumId="10">
    <w:nsid w:val="46DE75FB"/>
    <w:multiLevelType w:val="hybridMultilevel"/>
    <w:tmpl w:val="F1CA57E2"/>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1">
    <w:nsid w:val="4EFD082D"/>
    <w:multiLevelType w:val="hybridMultilevel"/>
    <w:tmpl w:val="1804B9E6"/>
    <w:lvl w:ilvl="0" w:tplc="61685F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7E124B7"/>
    <w:multiLevelType w:val="multilevel"/>
    <w:tmpl w:val="629460B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60"/>
        </w:tabs>
        <w:ind w:left="1860" w:hanging="360"/>
      </w:pPr>
      <w:rPr>
        <w:rFonts w:cs="Times New Roman" w:hint="default"/>
      </w:rPr>
    </w:lvl>
    <w:lvl w:ilvl="2">
      <w:start w:val="1"/>
      <w:numFmt w:val="decimal"/>
      <w:lvlText w:val="%1.%2.%3"/>
      <w:lvlJc w:val="left"/>
      <w:pPr>
        <w:tabs>
          <w:tab w:val="num" w:pos="3720"/>
        </w:tabs>
        <w:ind w:left="3720" w:hanging="720"/>
      </w:pPr>
      <w:rPr>
        <w:rFonts w:cs="Times New Roman" w:hint="default"/>
      </w:rPr>
    </w:lvl>
    <w:lvl w:ilvl="3">
      <w:start w:val="1"/>
      <w:numFmt w:val="decimal"/>
      <w:lvlText w:val="%1.%2.%3.%4"/>
      <w:lvlJc w:val="left"/>
      <w:pPr>
        <w:tabs>
          <w:tab w:val="num" w:pos="5580"/>
        </w:tabs>
        <w:ind w:left="5580" w:hanging="1080"/>
      </w:pPr>
      <w:rPr>
        <w:rFonts w:cs="Times New Roman" w:hint="default"/>
      </w:rPr>
    </w:lvl>
    <w:lvl w:ilvl="4">
      <w:start w:val="1"/>
      <w:numFmt w:val="decimal"/>
      <w:lvlText w:val="%1.%2.%3.%4.%5"/>
      <w:lvlJc w:val="left"/>
      <w:pPr>
        <w:tabs>
          <w:tab w:val="num" w:pos="7080"/>
        </w:tabs>
        <w:ind w:left="7080" w:hanging="1080"/>
      </w:pPr>
      <w:rPr>
        <w:rFonts w:cs="Times New Roman" w:hint="default"/>
      </w:rPr>
    </w:lvl>
    <w:lvl w:ilvl="5">
      <w:start w:val="1"/>
      <w:numFmt w:val="decimal"/>
      <w:lvlText w:val="%1.%2.%3.%4.%5.%6"/>
      <w:lvlJc w:val="left"/>
      <w:pPr>
        <w:tabs>
          <w:tab w:val="num" w:pos="8940"/>
        </w:tabs>
        <w:ind w:left="8940" w:hanging="1440"/>
      </w:pPr>
      <w:rPr>
        <w:rFonts w:cs="Times New Roman" w:hint="default"/>
      </w:rPr>
    </w:lvl>
    <w:lvl w:ilvl="6">
      <w:start w:val="1"/>
      <w:numFmt w:val="decimal"/>
      <w:lvlText w:val="%1.%2.%3.%4.%5.%6.%7"/>
      <w:lvlJc w:val="left"/>
      <w:pPr>
        <w:tabs>
          <w:tab w:val="num" w:pos="10440"/>
        </w:tabs>
        <w:ind w:left="10440" w:hanging="1440"/>
      </w:pPr>
      <w:rPr>
        <w:rFonts w:cs="Times New Roman" w:hint="default"/>
      </w:rPr>
    </w:lvl>
    <w:lvl w:ilvl="7">
      <w:start w:val="1"/>
      <w:numFmt w:val="decimal"/>
      <w:lvlText w:val="%1.%2.%3.%4.%5.%6.%7.%8"/>
      <w:lvlJc w:val="left"/>
      <w:pPr>
        <w:tabs>
          <w:tab w:val="num" w:pos="12300"/>
        </w:tabs>
        <w:ind w:left="12300" w:hanging="1800"/>
      </w:pPr>
      <w:rPr>
        <w:rFonts w:cs="Times New Roman" w:hint="default"/>
      </w:rPr>
    </w:lvl>
    <w:lvl w:ilvl="8">
      <w:start w:val="1"/>
      <w:numFmt w:val="decimal"/>
      <w:lvlText w:val="%1.%2.%3.%4.%5.%6.%7.%8.%9"/>
      <w:lvlJc w:val="left"/>
      <w:pPr>
        <w:tabs>
          <w:tab w:val="num" w:pos="14160"/>
        </w:tabs>
        <w:ind w:left="14160" w:hanging="2160"/>
      </w:pPr>
      <w:rPr>
        <w:rFonts w:cs="Times New Roman" w:hint="default"/>
      </w:rPr>
    </w:lvl>
  </w:abstractNum>
  <w:abstractNum w:abstractNumId="13">
    <w:nsid w:val="5D277BE7"/>
    <w:multiLevelType w:val="hybridMultilevel"/>
    <w:tmpl w:val="4C76B398"/>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4">
    <w:nsid w:val="6BAE4D9B"/>
    <w:multiLevelType w:val="hybridMultilevel"/>
    <w:tmpl w:val="14E84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892CA3"/>
    <w:multiLevelType w:val="hybridMultilevel"/>
    <w:tmpl w:val="573C21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C344BE"/>
    <w:multiLevelType w:val="hybridMultilevel"/>
    <w:tmpl w:val="BB0C5520"/>
    <w:lvl w:ilvl="0" w:tplc="04190001">
      <w:start w:val="1"/>
      <w:numFmt w:val="bullet"/>
      <w:lvlText w:val=""/>
      <w:lvlJc w:val="left"/>
      <w:pPr>
        <w:tabs>
          <w:tab w:val="num" w:pos="2010"/>
        </w:tabs>
        <w:ind w:left="2010"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17">
    <w:nsid w:val="70E95BB4"/>
    <w:multiLevelType w:val="hybridMultilevel"/>
    <w:tmpl w:val="C5586B10"/>
    <w:lvl w:ilvl="0" w:tplc="A00A47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1673E23"/>
    <w:multiLevelType w:val="hybridMultilevel"/>
    <w:tmpl w:val="2616676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9">
    <w:nsid w:val="72E91A0F"/>
    <w:multiLevelType w:val="multilevel"/>
    <w:tmpl w:val="B4907450"/>
    <w:lvl w:ilvl="0">
      <w:start w:val="1"/>
      <w:numFmt w:val="decimal"/>
      <w:lvlText w:val="%1."/>
      <w:lvlJc w:val="left"/>
      <w:pPr>
        <w:tabs>
          <w:tab w:val="num" w:pos="1500"/>
        </w:tabs>
        <w:ind w:left="1500" w:hanging="360"/>
      </w:pPr>
      <w:rPr>
        <w:rFonts w:ascii="Times New Roman" w:eastAsia="Times New Roman" w:hAnsi="Times New Roman" w:cs="Times New Roman"/>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num w:numId="1">
    <w:abstractNumId w:val="14"/>
  </w:num>
  <w:num w:numId="2">
    <w:abstractNumId w:val="4"/>
  </w:num>
  <w:num w:numId="3">
    <w:abstractNumId w:val="15"/>
  </w:num>
  <w:num w:numId="4">
    <w:abstractNumId w:val="11"/>
  </w:num>
  <w:num w:numId="5">
    <w:abstractNumId w:val="9"/>
  </w:num>
  <w:num w:numId="6">
    <w:abstractNumId w:val="13"/>
  </w:num>
  <w:num w:numId="7">
    <w:abstractNumId w:val="7"/>
  </w:num>
  <w:num w:numId="8">
    <w:abstractNumId w:val="10"/>
  </w:num>
  <w:num w:numId="9">
    <w:abstractNumId w:val="16"/>
  </w:num>
  <w:num w:numId="10">
    <w:abstractNumId w:val="0"/>
  </w:num>
  <w:num w:numId="11">
    <w:abstractNumId w:val="5"/>
  </w:num>
  <w:num w:numId="12">
    <w:abstractNumId w:val="2"/>
  </w:num>
  <w:num w:numId="13">
    <w:abstractNumId w:val="18"/>
  </w:num>
  <w:num w:numId="14">
    <w:abstractNumId w:val="1"/>
  </w:num>
  <w:num w:numId="15">
    <w:abstractNumId w:val="19"/>
  </w:num>
  <w:num w:numId="16">
    <w:abstractNumId w:val="12"/>
  </w:num>
  <w:num w:numId="17">
    <w:abstractNumId w:val="6"/>
  </w:num>
  <w:num w:numId="18">
    <w:abstractNumId w:val="3"/>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97"/>
    <w:rsid w:val="000455CC"/>
    <w:rsid w:val="0007754B"/>
    <w:rsid w:val="000808B5"/>
    <w:rsid w:val="000D5D97"/>
    <w:rsid w:val="000E63FB"/>
    <w:rsid w:val="00105146"/>
    <w:rsid w:val="00120717"/>
    <w:rsid w:val="00126AC7"/>
    <w:rsid w:val="001415F5"/>
    <w:rsid w:val="00144201"/>
    <w:rsid w:val="0017093B"/>
    <w:rsid w:val="00170EF7"/>
    <w:rsid w:val="0018752F"/>
    <w:rsid w:val="00193F8E"/>
    <w:rsid w:val="001C6E9B"/>
    <w:rsid w:val="00236F3D"/>
    <w:rsid w:val="002736E0"/>
    <w:rsid w:val="00294ACC"/>
    <w:rsid w:val="002A71FD"/>
    <w:rsid w:val="002B35C6"/>
    <w:rsid w:val="002C5F3B"/>
    <w:rsid w:val="002E5266"/>
    <w:rsid w:val="002F162B"/>
    <w:rsid w:val="0030229F"/>
    <w:rsid w:val="00303F13"/>
    <w:rsid w:val="00313320"/>
    <w:rsid w:val="003546D6"/>
    <w:rsid w:val="003628DD"/>
    <w:rsid w:val="0038644F"/>
    <w:rsid w:val="003A4854"/>
    <w:rsid w:val="003C06E5"/>
    <w:rsid w:val="004257CB"/>
    <w:rsid w:val="004327BF"/>
    <w:rsid w:val="004500C5"/>
    <w:rsid w:val="00496C06"/>
    <w:rsid w:val="004D1BD5"/>
    <w:rsid w:val="004D3289"/>
    <w:rsid w:val="004E51DC"/>
    <w:rsid w:val="00561EE1"/>
    <w:rsid w:val="005714B7"/>
    <w:rsid w:val="00593423"/>
    <w:rsid w:val="0059419D"/>
    <w:rsid w:val="005A27FC"/>
    <w:rsid w:val="005B2E64"/>
    <w:rsid w:val="005D07B8"/>
    <w:rsid w:val="005E5FDE"/>
    <w:rsid w:val="00601E1C"/>
    <w:rsid w:val="00611AA7"/>
    <w:rsid w:val="00623F0F"/>
    <w:rsid w:val="00644701"/>
    <w:rsid w:val="006555E4"/>
    <w:rsid w:val="00695E71"/>
    <w:rsid w:val="006A1114"/>
    <w:rsid w:val="006C7FF3"/>
    <w:rsid w:val="006F024A"/>
    <w:rsid w:val="007114E5"/>
    <w:rsid w:val="00741C32"/>
    <w:rsid w:val="00780CD9"/>
    <w:rsid w:val="007A4E46"/>
    <w:rsid w:val="007C55E7"/>
    <w:rsid w:val="007C57BC"/>
    <w:rsid w:val="00801368"/>
    <w:rsid w:val="008063DE"/>
    <w:rsid w:val="0085334C"/>
    <w:rsid w:val="008548E4"/>
    <w:rsid w:val="0088192B"/>
    <w:rsid w:val="00890087"/>
    <w:rsid w:val="00890CBB"/>
    <w:rsid w:val="008D68F8"/>
    <w:rsid w:val="008F3C1B"/>
    <w:rsid w:val="008F4FAE"/>
    <w:rsid w:val="0094146C"/>
    <w:rsid w:val="0094238C"/>
    <w:rsid w:val="00973FED"/>
    <w:rsid w:val="00983DC3"/>
    <w:rsid w:val="009C511B"/>
    <w:rsid w:val="009C7302"/>
    <w:rsid w:val="00A14F0E"/>
    <w:rsid w:val="00A17196"/>
    <w:rsid w:val="00A224C8"/>
    <w:rsid w:val="00A30143"/>
    <w:rsid w:val="00A52871"/>
    <w:rsid w:val="00A60DE1"/>
    <w:rsid w:val="00A661ED"/>
    <w:rsid w:val="00A856F3"/>
    <w:rsid w:val="00A8612B"/>
    <w:rsid w:val="00AB5BAB"/>
    <w:rsid w:val="00AC6059"/>
    <w:rsid w:val="00AE2C8F"/>
    <w:rsid w:val="00B01D44"/>
    <w:rsid w:val="00B15D89"/>
    <w:rsid w:val="00B3310A"/>
    <w:rsid w:val="00B82F97"/>
    <w:rsid w:val="00B920E0"/>
    <w:rsid w:val="00B939E3"/>
    <w:rsid w:val="00BB2608"/>
    <w:rsid w:val="00BC2032"/>
    <w:rsid w:val="00BD4342"/>
    <w:rsid w:val="00BE1604"/>
    <w:rsid w:val="00BF05E6"/>
    <w:rsid w:val="00C0307E"/>
    <w:rsid w:val="00C25E6F"/>
    <w:rsid w:val="00C3170A"/>
    <w:rsid w:val="00C3700C"/>
    <w:rsid w:val="00C67678"/>
    <w:rsid w:val="00C71CFD"/>
    <w:rsid w:val="00C87B34"/>
    <w:rsid w:val="00CC2679"/>
    <w:rsid w:val="00CC5B43"/>
    <w:rsid w:val="00CD211F"/>
    <w:rsid w:val="00CF285C"/>
    <w:rsid w:val="00D31387"/>
    <w:rsid w:val="00D37848"/>
    <w:rsid w:val="00D45B64"/>
    <w:rsid w:val="00D66764"/>
    <w:rsid w:val="00DA6B7E"/>
    <w:rsid w:val="00DD5470"/>
    <w:rsid w:val="00DF2FA4"/>
    <w:rsid w:val="00E14DBE"/>
    <w:rsid w:val="00E26DA7"/>
    <w:rsid w:val="00E70CC9"/>
    <w:rsid w:val="00E92F01"/>
    <w:rsid w:val="00E9345E"/>
    <w:rsid w:val="00EA2978"/>
    <w:rsid w:val="00EB495E"/>
    <w:rsid w:val="00EC42DB"/>
    <w:rsid w:val="00F0000A"/>
    <w:rsid w:val="00F15091"/>
    <w:rsid w:val="00F152C2"/>
    <w:rsid w:val="00F268B3"/>
    <w:rsid w:val="00F27FCB"/>
    <w:rsid w:val="00F46EC6"/>
    <w:rsid w:val="00F5143F"/>
    <w:rsid w:val="00F61214"/>
    <w:rsid w:val="00F722C6"/>
    <w:rsid w:val="00F82B7B"/>
    <w:rsid w:val="00FD0AC7"/>
    <w:rsid w:val="00FE6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01"/>
    <w:rPr>
      <w:rFonts w:ascii="Times New Roman" w:eastAsia="Times New Roman" w:hAnsi="Times New Roman"/>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5D97"/>
    <w:pPr>
      <w:ind w:left="720"/>
      <w:contextualSpacing/>
    </w:pPr>
  </w:style>
  <w:style w:type="paragraph" w:styleId="Header">
    <w:name w:val="header"/>
    <w:basedOn w:val="Normal"/>
    <w:link w:val="HeaderChar"/>
    <w:uiPriority w:val="99"/>
    <w:rsid w:val="000D5D97"/>
    <w:pPr>
      <w:tabs>
        <w:tab w:val="center" w:pos="4819"/>
        <w:tab w:val="right" w:pos="9639"/>
      </w:tabs>
    </w:pPr>
  </w:style>
  <w:style w:type="character" w:customStyle="1" w:styleId="HeaderChar">
    <w:name w:val="Header Char"/>
    <w:basedOn w:val="DefaultParagraphFont"/>
    <w:link w:val="Header"/>
    <w:uiPriority w:val="99"/>
    <w:locked/>
    <w:rsid w:val="000D5D97"/>
    <w:rPr>
      <w:rFonts w:ascii="Times New Roman" w:hAnsi="Times New Roman" w:cs="Times New Roman"/>
      <w:sz w:val="20"/>
      <w:szCs w:val="20"/>
      <w:lang w:val="uk-UA" w:eastAsia="ru-RU"/>
    </w:rPr>
  </w:style>
  <w:style w:type="paragraph" w:styleId="Footer">
    <w:name w:val="footer"/>
    <w:basedOn w:val="Normal"/>
    <w:link w:val="FooterChar"/>
    <w:uiPriority w:val="99"/>
    <w:rsid w:val="0059419D"/>
    <w:pPr>
      <w:tabs>
        <w:tab w:val="center" w:pos="4677"/>
        <w:tab w:val="right" w:pos="9355"/>
      </w:tabs>
    </w:pPr>
  </w:style>
  <w:style w:type="character" w:customStyle="1" w:styleId="FooterChar">
    <w:name w:val="Footer Char"/>
    <w:basedOn w:val="DefaultParagraphFont"/>
    <w:link w:val="Footer"/>
    <w:uiPriority w:val="99"/>
    <w:semiHidden/>
    <w:locked/>
    <w:rsid w:val="002C5F3B"/>
    <w:rPr>
      <w:rFonts w:ascii="Times New Roman" w:hAnsi="Times New Roman" w:cs="Times New Roman"/>
      <w:sz w:val="20"/>
      <w:szCs w:val="20"/>
      <w:lang w:val="uk-UA"/>
    </w:rPr>
  </w:style>
  <w:style w:type="character" w:styleId="Emphasis">
    <w:name w:val="Emphasis"/>
    <w:basedOn w:val="DefaultParagraphFont"/>
    <w:uiPriority w:val="99"/>
    <w:qFormat/>
    <w:locked/>
    <w:rsid w:val="00601E1C"/>
    <w:rPr>
      <w:rFonts w:cs="Times New Roman"/>
      <w:i/>
    </w:rPr>
  </w:style>
  <w:style w:type="character" w:styleId="PageNumber">
    <w:name w:val="page number"/>
    <w:basedOn w:val="DefaultParagraphFont"/>
    <w:uiPriority w:val="99"/>
    <w:rsid w:val="00F000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12</Pages>
  <Words>4200</Words>
  <Characters>23941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24</cp:revision>
  <cp:lastPrinted>2018-10-30T06:58:00Z</cp:lastPrinted>
  <dcterms:created xsi:type="dcterms:W3CDTF">2012-10-25T07:26:00Z</dcterms:created>
  <dcterms:modified xsi:type="dcterms:W3CDTF">2018-10-30T06:59:00Z</dcterms:modified>
</cp:coreProperties>
</file>