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A0" w:rsidRDefault="00031BA0" w:rsidP="00031BA0">
      <w:pPr>
        <w:pStyle w:val="a3"/>
        <w:shd w:val="clear" w:color="auto" w:fill="FFFFFF"/>
        <w:spacing w:before="0" w:beforeAutospacing="0" w:after="0" w:afterAutospacing="0"/>
        <w:rPr>
          <w:rFonts w:ascii="Tahoma" w:hAnsi="Tahoma" w:cs="Tahoma"/>
          <w:color w:val="333333"/>
          <w:sz w:val="20"/>
          <w:szCs w:val="20"/>
        </w:rPr>
      </w:pPr>
      <w:r>
        <w:rPr>
          <w:rStyle w:val="a4"/>
          <w:rFonts w:ascii="Tahoma" w:eastAsiaTheme="majorEastAsia" w:hAnsi="Tahoma" w:cs="Tahoma"/>
          <w:color w:val="333333"/>
          <w:sz w:val="20"/>
          <w:szCs w:val="20"/>
        </w:rPr>
        <w:t xml:space="preserve">Отдел продаж </w:t>
      </w:r>
      <w:proofErr w:type="gramStart"/>
      <w:r>
        <w:rPr>
          <w:rStyle w:val="a4"/>
          <w:rFonts w:ascii="Tahoma" w:eastAsiaTheme="majorEastAsia" w:hAnsi="Tahoma" w:cs="Tahoma"/>
          <w:color w:val="333333"/>
          <w:sz w:val="20"/>
          <w:szCs w:val="20"/>
        </w:rPr>
        <w:t>интернет-магазина</w:t>
      </w:r>
      <w:proofErr w:type="gramEnd"/>
      <w:r>
        <w:rPr>
          <w:rStyle w:val="a4"/>
          <w:rFonts w:ascii="Tahoma" w:eastAsiaTheme="majorEastAsia" w:hAnsi="Tahoma" w:cs="Tahoma"/>
          <w:color w:val="333333"/>
          <w:sz w:val="20"/>
          <w:szCs w:val="20"/>
        </w:rPr>
        <w:t xml:space="preserve"> 4Club в городе Одесса:</w:t>
      </w:r>
    </w:p>
    <w:p w:rsidR="00031BA0" w:rsidRPr="00031BA0" w:rsidRDefault="00031BA0" w:rsidP="00031BA0">
      <w:pPr>
        <w:pStyle w:val="a3"/>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Украина, Одессе, переулок Хвойный 3</w:t>
      </w: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r>
        <w:rPr>
          <w:rFonts w:ascii="Tahoma" w:eastAsia="Times New Roman" w:hAnsi="Tahoma" w:cs="Tahoma"/>
          <w:b/>
          <w:bCs/>
          <w:noProof/>
          <w:color w:val="333333"/>
          <w:sz w:val="20"/>
          <w:szCs w:val="20"/>
          <w:lang w:eastAsia="ru-RU"/>
        </w:rPr>
        <w:drawing>
          <wp:inline distT="0" distB="0" distL="0" distR="0" wp14:anchorId="6CCCB885" wp14:editId="04CFBD4E">
            <wp:extent cx="4521835" cy="3376295"/>
            <wp:effectExtent l="0" t="0" r="0" b="0"/>
            <wp:docPr id="1" name="Рисунок 1" descr="D:\Users\Administrator\Downloads\RCF_ART735AMK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ownloads\RCF_ART735AMK4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1835" cy="3376295"/>
                    </a:xfrm>
                    <a:prstGeom prst="rect">
                      <a:avLst/>
                    </a:prstGeom>
                    <a:noFill/>
                    <a:ln>
                      <a:noFill/>
                    </a:ln>
                  </pic:spPr>
                </pic:pic>
              </a:graphicData>
            </a:graphic>
          </wp:inline>
        </w:drawing>
      </w: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r>
        <w:rPr>
          <w:rStyle w:val="ty-price-num"/>
          <w:rFonts w:ascii="Tahoma" w:hAnsi="Tahoma" w:cs="Tahoma"/>
          <w:color w:val="4C4D4F"/>
          <w:sz w:val="45"/>
          <w:szCs w:val="45"/>
        </w:rPr>
        <w:t>2</w:t>
      </w:r>
      <w:r w:rsidR="005F595B">
        <w:rPr>
          <w:rStyle w:val="ty-price-num"/>
          <w:rFonts w:ascii="Tahoma" w:hAnsi="Tahoma" w:cs="Tahoma"/>
          <w:color w:val="4C4D4F"/>
          <w:sz w:val="45"/>
          <w:szCs w:val="45"/>
        </w:rPr>
        <w:t>59</w:t>
      </w:r>
      <w:r>
        <w:rPr>
          <w:rStyle w:val="ty-price-num"/>
          <w:rFonts w:ascii="Tahoma" w:hAnsi="Tahoma" w:cs="Tahoma"/>
          <w:color w:val="4C4D4F"/>
          <w:sz w:val="45"/>
          <w:szCs w:val="45"/>
        </w:rPr>
        <w:t>86</w:t>
      </w:r>
      <w:r>
        <w:rPr>
          <w:rStyle w:val="ty-price"/>
          <w:rFonts w:ascii="Tahoma" w:hAnsi="Tahoma" w:cs="Tahoma"/>
          <w:color w:val="4C4D4F"/>
          <w:sz w:val="20"/>
          <w:szCs w:val="20"/>
        </w:rPr>
        <w:t> </w:t>
      </w:r>
      <w:r>
        <w:rPr>
          <w:rStyle w:val="ty-price-num"/>
          <w:rFonts w:ascii="Tahoma" w:hAnsi="Tahoma" w:cs="Tahoma"/>
          <w:color w:val="4C4D4F"/>
          <w:sz w:val="45"/>
          <w:szCs w:val="45"/>
        </w:rPr>
        <w:t>грн.</w:t>
      </w:r>
      <w:r>
        <w:rPr>
          <w:rFonts w:ascii="Tahoma" w:hAnsi="Tahoma" w:cs="Tahoma"/>
          <w:color w:val="333333"/>
          <w:sz w:val="20"/>
          <w:szCs w:val="20"/>
          <w:shd w:val="clear" w:color="auto" w:fill="F8F8F8"/>
        </w:rPr>
        <w:t> </w:t>
      </w: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rsidP="00031BA0">
      <w:pPr>
        <w:shd w:val="clear" w:color="auto" w:fill="FFFFFF"/>
        <w:spacing w:after="0" w:line="240" w:lineRule="auto"/>
        <w:rPr>
          <w:rFonts w:ascii="Tahoma" w:eastAsia="Times New Roman" w:hAnsi="Tahoma" w:cs="Tahoma"/>
          <w:b/>
          <w:bCs/>
          <w:color w:val="333333"/>
          <w:sz w:val="20"/>
          <w:szCs w:val="20"/>
          <w:lang w:eastAsia="ru-RU"/>
        </w:rPr>
      </w:pPr>
    </w:p>
    <w:p w:rsidR="00031BA0" w:rsidRPr="00031BA0" w:rsidRDefault="00031BA0" w:rsidP="00031BA0">
      <w:pPr>
        <w:shd w:val="clear" w:color="auto" w:fill="FFFFFF"/>
        <w:spacing w:after="0" w:line="240" w:lineRule="auto"/>
        <w:rPr>
          <w:rFonts w:ascii="Tahoma" w:eastAsia="Times New Roman" w:hAnsi="Tahoma" w:cs="Tahoma"/>
          <w:color w:val="333333"/>
          <w:sz w:val="20"/>
          <w:szCs w:val="20"/>
          <w:lang w:eastAsia="ru-RU"/>
        </w:rPr>
      </w:pPr>
      <w:r w:rsidRPr="00031BA0">
        <w:rPr>
          <w:rFonts w:ascii="Tahoma" w:eastAsia="Times New Roman" w:hAnsi="Tahoma" w:cs="Tahoma"/>
          <w:b/>
          <w:bCs/>
          <w:color w:val="333333"/>
          <w:sz w:val="20"/>
          <w:szCs w:val="20"/>
          <w:lang w:eastAsia="ru-RU"/>
        </w:rPr>
        <w:t>Технические характеристики:</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Активная акустическая система</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Динамики: НЧ 15" + ВЧ 1.4"</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Мощность: 700 Вт RMS, 1400 Вт - пиковая</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 xml:space="preserve">Максимальный уровень звукового давления: 132 </w:t>
      </w:r>
      <w:proofErr w:type="spellStart"/>
      <w:r w:rsidRPr="00031BA0">
        <w:rPr>
          <w:rFonts w:ascii="Tahoma" w:eastAsia="Times New Roman" w:hAnsi="Tahoma" w:cs="Tahoma"/>
          <w:color w:val="333333"/>
          <w:sz w:val="20"/>
          <w:szCs w:val="20"/>
          <w:lang w:eastAsia="ru-RU"/>
        </w:rPr>
        <w:t>dB</w:t>
      </w:r>
      <w:proofErr w:type="spellEnd"/>
      <w:r w:rsidRPr="00031BA0">
        <w:rPr>
          <w:rFonts w:ascii="Tahoma" w:eastAsia="Times New Roman" w:hAnsi="Tahoma" w:cs="Tahoma"/>
          <w:color w:val="333333"/>
          <w:sz w:val="20"/>
          <w:szCs w:val="20"/>
          <w:lang w:eastAsia="ru-RU"/>
        </w:rPr>
        <w:t xml:space="preserve"> </w:t>
      </w:r>
      <w:proofErr w:type="spellStart"/>
      <w:r w:rsidRPr="00031BA0">
        <w:rPr>
          <w:rFonts w:ascii="Tahoma" w:eastAsia="Times New Roman" w:hAnsi="Tahoma" w:cs="Tahoma"/>
          <w:color w:val="333333"/>
          <w:sz w:val="20"/>
          <w:szCs w:val="20"/>
          <w:lang w:eastAsia="ru-RU"/>
        </w:rPr>
        <w:t>max</w:t>
      </w:r>
      <w:proofErr w:type="spellEnd"/>
      <w:r w:rsidRPr="00031BA0">
        <w:rPr>
          <w:rFonts w:ascii="Tahoma" w:eastAsia="Times New Roman" w:hAnsi="Tahoma" w:cs="Tahoma"/>
          <w:color w:val="333333"/>
          <w:sz w:val="20"/>
          <w:szCs w:val="20"/>
          <w:lang w:eastAsia="ru-RU"/>
        </w:rPr>
        <w:t xml:space="preserve"> SPL</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 xml:space="preserve">Встроенный усилитель: цифровой, </w:t>
      </w:r>
      <w:proofErr w:type="spellStart"/>
      <w:r w:rsidRPr="00031BA0">
        <w:rPr>
          <w:rFonts w:ascii="Tahoma" w:eastAsia="Times New Roman" w:hAnsi="Tahoma" w:cs="Tahoma"/>
          <w:color w:val="333333"/>
          <w:sz w:val="20"/>
          <w:szCs w:val="20"/>
          <w:lang w:eastAsia="ru-RU"/>
        </w:rPr>
        <w:t>bi-amped</w:t>
      </w:r>
      <w:proofErr w:type="spellEnd"/>
      <w:r w:rsidRPr="00031BA0">
        <w:rPr>
          <w:rFonts w:ascii="Tahoma" w:eastAsia="Times New Roman" w:hAnsi="Tahoma" w:cs="Tahoma"/>
          <w:color w:val="333333"/>
          <w:sz w:val="20"/>
          <w:szCs w:val="20"/>
          <w:lang w:eastAsia="ru-RU"/>
        </w:rPr>
        <w:t>, DSP-процессор</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 xml:space="preserve">Частотный диапазон: 45 - 20000 </w:t>
      </w:r>
      <w:proofErr w:type="spellStart"/>
      <w:r w:rsidRPr="00031BA0">
        <w:rPr>
          <w:rFonts w:ascii="Tahoma" w:eastAsia="Times New Roman" w:hAnsi="Tahoma" w:cs="Tahoma"/>
          <w:color w:val="333333"/>
          <w:sz w:val="20"/>
          <w:szCs w:val="20"/>
          <w:lang w:eastAsia="ru-RU"/>
        </w:rPr>
        <w:t>Hz</w:t>
      </w:r>
      <w:proofErr w:type="spellEnd"/>
      <w:r w:rsidRPr="00031BA0">
        <w:rPr>
          <w:rFonts w:ascii="Tahoma" w:eastAsia="Times New Roman" w:hAnsi="Tahoma" w:cs="Tahoma"/>
          <w:color w:val="333333"/>
          <w:sz w:val="20"/>
          <w:szCs w:val="20"/>
          <w:lang w:eastAsia="ru-RU"/>
        </w:rPr>
        <w:t xml:space="preserve"> (+ -3dB)</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Дисперсия: 90° x 60°</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Возможность использования в качестве напольного монитора</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val="en-US" w:eastAsia="ru-RU"/>
        </w:rPr>
      </w:pPr>
      <w:r w:rsidRPr="00031BA0">
        <w:rPr>
          <w:rFonts w:ascii="Tahoma" w:eastAsia="Times New Roman" w:hAnsi="Tahoma" w:cs="Tahoma"/>
          <w:color w:val="333333"/>
          <w:sz w:val="20"/>
          <w:szCs w:val="20"/>
          <w:lang w:eastAsia="ru-RU"/>
        </w:rPr>
        <w:t>Входы</w:t>
      </w:r>
      <w:r w:rsidRPr="00031BA0">
        <w:rPr>
          <w:rFonts w:ascii="Tahoma" w:eastAsia="Times New Roman" w:hAnsi="Tahoma" w:cs="Tahoma"/>
          <w:color w:val="333333"/>
          <w:sz w:val="20"/>
          <w:szCs w:val="20"/>
          <w:lang w:val="en-US" w:eastAsia="ru-RU"/>
        </w:rPr>
        <w:t>/</w:t>
      </w:r>
      <w:r w:rsidRPr="00031BA0">
        <w:rPr>
          <w:rFonts w:ascii="Tahoma" w:eastAsia="Times New Roman" w:hAnsi="Tahoma" w:cs="Tahoma"/>
          <w:color w:val="333333"/>
          <w:sz w:val="20"/>
          <w:szCs w:val="20"/>
          <w:lang w:eastAsia="ru-RU"/>
        </w:rPr>
        <w:t>выходы</w:t>
      </w:r>
      <w:r w:rsidRPr="00031BA0">
        <w:rPr>
          <w:rFonts w:ascii="Tahoma" w:eastAsia="Times New Roman" w:hAnsi="Tahoma" w:cs="Tahoma"/>
          <w:color w:val="333333"/>
          <w:sz w:val="20"/>
          <w:szCs w:val="20"/>
          <w:lang w:val="en-US" w:eastAsia="ru-RU"/>
        </w:rPr>
        <w:t>: Jack, XLR female / XLR male</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Корпус: пластик</w:t>
      </w:r>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 xml:space="preserve">Размеры: 708 x 437 x 389 </w:t>
      </w:r>
      <w:proofErr w:type="spellStart"/>
      <w:r w:rsidRPr="00031BA0">
        <w:rPr>
          <w:rFonts w:ascii="Tahoma" w:eastAsia="Times New Roman" w:hAnsi="Tahoma" w:cs="Tahoma"/>
          <w:color w:val="333333"/>
          <w:sz w:val="20"/>
          <w:szCs w:val="20"/>
          <w:lang w:eastAsia="ru-RU"/>
        </w:rPr>
        <w:t>mm</w:t>
      </w:r>
      <w:proofErr w:type="spellEnd"/>
    </w:p>
    <w:p w:rsidR="00031BA0" w:rsidRPr="00031BA0" w:rsidRDefault="00031BA0" w:rsidP="00031BA0">
      <w:pPr>
        <w:numPr>
          <w:ilvl w:val="0"/>
          <w:numId w:val="1"/>
        </w:numPr>
        <w:shd w:val="clear" w:color="auto" w:fill="FFFFFF"/>
        <w:spacing w:after="0" w:line="240" w:lineRule="auto"/>
        <w:ind w:left="0" w:firstLine="0"/>
        <w:rPr>
          <w:rFonts w:ascii="Tahoma" w:eastAsia="Times New Roman" w:hAnsi="Tahoma" w:cs="Tahoma"/>
          <w:color w:val="333333"/>
          <w:sz w:val="20"/>
          <w:szCs w:val="20"/>
          <w:lang w:eastAsia="ru-RU"/>
        </w:rPr>
      </w:pPr>
      <w:r w:rsidRPr="00031BA0">
        <w:rPr>
          <w:rFonts w:ascii="Tahoma" w:eastAsia="Times New Roman" w:hAnsi="Tahoma" w:cs="Tahoma"/>
          <w:color w:val="333333"/>
          <w:sz w:val="20"/>
          <w:szCs w:val="20"/>
          <w:lang w:eastAsia="ru-RU"/>
        </w:rPr>
        <w:t xml:space="preserve">Вес: 21.8 </w:t>
      </w:r>
      <w:proofErr w:type="spellStart"/>
      <w:r w:rsidRPr="00031BA0">
        <w:rPr>
          <w:rFonts w:ascii="Tahoma" w:eastAsia="Times New Roman" w:hAnsi="Tahoma" w:cs="Tahoma"/>
          <w:color w:val="333333"/>
          <w:sz w:val="20"/>
          <w:szCs w:val="20"/>
          <w:lang w:eastAsia="ru-RU"/>
        </w:rPr>
        <w:t>kg</w:t>
      </w:r>
      <w:proofErr w:type="spellEnd"/>
    </w:p>
    <w:p w:rsidR="00405272" w:rsidRDefault="00405272"/>
    <w:p w:rsidR="00031BA0" w:rsidRDefault="00031BA0"/>
    <w:p w:rsidR="00031BA0" w:rsidRDefault="00031BA0">
      <w:pPr>
        <w:rPr>
          <w:rStyle w:val="ty-price-num"/>
          <w:rFonts w:ascii="Tahoma" w:hAnsi="Tahoma" w:cs="Tahoma"/>
          <w:color w:val="4C4D4F"/>
          <w:sz w:val="45"/>
          <w:szCs w:val="45"/>
        </w:rPr>
      </w:pPr>
    </w:p>
    <w:p w:rsidR="005F595B" w:rsidRDefault="005F595B" w:rsidP="005F595B">
      <w:pPr>
        <w:pStyle w:val="a3"/>
        <w:shd w:val="clear" w:color="auto" w:fill="FFFFFF"/>
        <w:spacing w:before="0" w:beforeAutospacing="0" w:after="0" w:afterAutospacing="0"/>
        <w:rPr>
          <w:rFonts w:ascii="Tahoma" w:hAnsi="Tahoma" w:cs="Tahoma"/>
          <w:color w:val="333333"/>
          <w:sz w:val="20"/>
          <w:szCs w:val="20"/>
        </w:rPr>
      </w:pPr>
      <w:r>
        <w:rPr>
          <w:rStyle w:val="a4"/>
          <w:rFonts w:ascii="Tahoma" w:eastAsiaTheme="majorEastAsia" w:hAnsi="Tahoma" w:cs="Tahoma"/>
          <w:color w:val="333333"/>
          <w:sz w:val="20"/>
          <w:szCs w:val="20"/>
        </w:rPr>
        <w:lastRenderedPageBreak/>
        <w:t xml:space="preserve">Отдел продаж </w:t>
      </w:r>
      <w:proofErr w:type="gramStart"/>
      <w:r>
        <w:rPr>
          <w:rStyle w:val="a4"/>
          <w:rFonts w:ascii="Tahoma" w:eastAsiaTheme="majorEastAsia" w:hAnsi="Tahoma" w:cs="Tahoma"/>
          <w:color w:val="333333"/>
          <w:sz w:val="20"/>
          <w:szCs w:val="20"/>
        </w:rPr>
        <w:t>интернет-магазина</w:t>
      </w:r>
      <w:proofErr w:type="gramEnd"/>
      <w:r>
        <w:rPr>
          <w:rStyle w:val="a4"/>
          <w:rFonts w:ascii="Tahoma" w:eastAsiaTheme="majorEastAsia" w:hAnsi="Tahoma" w:cs="Tahoma"/>
          <w:color w:val="333333"/>
          <w:sz w:val="20"/>
          <w:szCs w:val="20"/>
        </w:rPr>
        <w:t xml:space="preserve"> 4Club в городе Одесса:</w:t>
      </w:r>
    </w:p>
    <w:p w:rsidR="005F595B" w:rsidRPr="00031BA0" w:rsidRDefault="005F595B" w:rsidP="005F595B">
      <w:pPr>
        <w:pStyle w:val="a3"/>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Украина, Одессе, переулок Хвойный 3</w:t>
      </w:r>
    </w:p>
    <w:p w:rsidR="005F595B" w:rsidRDefault="005F595B" w:rsidP="005F595B">
      <w:pPr>
        <w:shd w:val="clear" w:color="auto" w:fill="FFFFFF"/>
        <w:spacing w:after="0" w:line="240" w:lineRule="auto"/>
        <w:rPr>
          <w:rFonts w:ascii="Tahoma" w:eastAsia="Times New Roman" w:hAnsi="Tahoma" w:cs="Tahoma"/>
          <w:b/>
          <w:bCs/>
          <w:color w:val="333333"/>
          <w:sz w:val="20"/>
          <w:szCs w:val="20"/>
          <w:lang w:eastAsia="ru-RU"/>
        </w:rPr>
      </w:pPr>
    </w:p>
    <w:p w:rsidR="005F595B" w:rsidRDefault="005F595B" w:rsidP="005F595B">
      <w:pPr>
        <w:shd w:val="clear" w:color="auto" w:fill="FFFFFF"/>
        <w:spacing w:after="0" w:line="240" w:lineRule="auto"/>
        <w:rPr>
          <w:rFonts w:ascii="Tahoma" w:eastAsia="Times New Roman" w:hAnsi="Tahoma" w:cs="Tahoma"/>
          <w:b/>
          <w:bCs/>
          <w:color w:val="333333"/>
          <w:sz w:val="20"/>
          <w:szCs w:val="20"/>
          <w:lang w:eastAsia="ru-RU"/>
        </w:rPr>
      </w:pPr>
    </w:p>
    <w:p w:rsidR="00031BA0" w:rsidRDefault="00031BA0">
      <w:pPr>
        <w:rPr>
          <w:rStyle w:val="ty-price-num"/>
          <w:rFonts w:ascii="Tahoma" w:hAnsi="Tahoma" w:cs="Tahoma"/>
          <w:color w:val="4C4D4F"/>
          <w:sz w:val="45"/>
          <w:szCs w:val="45"/>
        </w:rPr>
      </w:pPr>
    </w:p>
    <w:p w:rsidR="00031BA0" w:rsidRDefault="005F595B">
      <w:pPr>
        <w:rPr>
          <w:rStyle w:val="ty-price-num"/>
          <w:rFonts w:ascii="Tahoma" w:hAnsi="Tahoma" w:cs="Tahoma"/>
          <w:color w:val="4C4D4F"/>
          <w:sz w:val="45"/>
          <w:szCs w:val="45"/>
        </w:rPr>
      </w:pPr>
      <w:r>
        <w:rPr>
          <w:rFonts w:ascii="Tahoma" w:hAnsi="Tahoma" w:cs="Tahoma"/>
          <w:noProof/>
          <w:color w:val="4C4D4F"/>
          <w:sz w:val="45"/>
          <w:szCs w:val="45"/>
          <w:lang w:eastAsia="ru-RU"/>
        </w:rPr>
        <w:drawing>
          <wp:inline distT="0" distB="0" distL="0" distR="0">
            <wp:extent cx="4521758" cy="2150348"/>
            <wp:effectExtent l="0" t="0" r="0" b="2540"/>
            <wp:docPr id="2" name="Рисунок 2" descr="D:\Users\Administrator\Downloads\Takstar_DG-K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dministrator\Downloads\Takstar_DG-K8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835" cy="2150385"/>
                    </a:xfrm>
                    <a:prstGeom prst="rect">
                      <a:avLst/>
                    </a:prstGeom>
                    <a:noFill/>
                    <a:ln>
                      <a:noFill/>
                    </a:ln>
                  </pic:spPr>
                </pic:pic>
              </a:graphicData>
            </a:graphic>
          </wp:inline>
        </w:drawing>
      </w:r>
    </w:p>
    <w:p w:rsidR="00031BA0" w:rsidRDefault="005F595B">
      <w:r>
        <w:rPr>
          <w:rStyle w:val="ty-price-num"/>
          <w:rFonts w:ascii="Tahoma" w:hAnsi="Tahoma" w:cs="Tahoma"/>
          <w:color w:val="4C4D4F"/>
          <w:sz w:val="45"/>
          <w:szCs w:val="45"/>
        </w:rPr>
        <w:t>13</w:t>
      </w:r>
      <w:r w:rsidR="00031BA0">
        <w:rPr>
          <w:rStyle w:val="ty-price-num"/>
          <w:rFonts w:ascii="Tahoma" w:hAnsi="Tahoma" w:cs="Tahoma"/>
          <w:color w:val="4C4D4F"/>
          <w:sz w:val="45"/>
          <w:szCs w:val="45"/>
        </w:rPr>
        <w:t>945</w:t>
      </w:r>
      <w:r w:rsidR="00031BA0">
        <w:rPr>
          <w:rStyle w:val="ty-price"/>
          <w:rFonts w:ascii="Tahoma" w:hAnsi="Tahoma" w:cs="Tahoma"/>
          <w:color w:val="4C4D4F"/>
          <w:sz w:val="20"/>
          <w:szCs w:val="20"/>
        </w:rPr>
        <w:t> </w:t>
      </w:r>
      <w:r w:rsidR="00031BA0">
        <w:rPr>
          <w:rStyle w:val="ty-price-num"/>
          <w:rFonts w:ascii="Tahoma" w:hAnsi="Tahoma" w:cs="Tahoma"/>
          <w:color w:val="4C4D4F"/>
          <w:sz w:val="45"/>
          <w:szCs w:val="45"/>
        </w:rPr>
        <w:t>грн.</w:t>
      </w:r>
      <w:r w:rsidR="00031BA0">
        <w:rPr>
          <w:rFonts w:ascii="Tahoma" w:hAnsi="Tahoma" w:cs="Tahoma"/>
          <w:color w:val="333333"/>
          <w:sz w:val="20"/>
          <w:szCs w:val="20"/>
          <w:shd w:val="clear" w:color="auto" w:fill="F8F8F8"/>
        </w:rPr>
        <w:t> </w:t>
      </w:r>
    </w:p>
    <w:p w:rsidR="005F595B" w:rsidRPr="005F595B" w:rsidRDefault="005F595B" w:rsidP="005F595B">
      <w:pPr>
        <w:shd w:val="clear" w:color="auto" w:fill="FFFFFF"/>
        <w:spacing w:after="0" w:line="240" w:lineRule="auto"/>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 xml:space="preserve">Автоматическая цифровая перестройка частоты для фильтрации помех. Интеллектуальная ID технология синхронизации для удобного использования нескольких систем на одной площадке. Комплексное применение цифровых технологий обработки звука обеспечивает четкое воспроизведение звука. Большой ЖК-дисплей на приемнике отображает </w:t>
      </w:r>
      <w:proofErr w:type="gramStart"/>
      <w:r w:rsidRPr="005F595B">
        <w:rPr>
          <w:rFonts w:ascii="Tahoma" w:eastAsia="Times New Roman" w:hAnsi="Tahoma" w:cs="Tahoma"/>
          <w:color w:val="333333"/>
          <w:sz w:val="20"/>
          <w:szCs w:val="20"/>
          <w:lang w:eastAsia="ru-RU"/>
        </w:rPr>
        <w:t>аудио-и</w:t>
      </w:r>
      <w:proofErr w:type="gramEnd"/>
      <w:r w:rsidRPr="005F595B">
        <w:rPr>
          <w:rFonts w:ascii="Tahoma" w:eastAsia="Times New Roman" w:hAnsi="Tahoma" w:cs="Tahoma"/>
          <w:color w:val="333333"/>
          <w:sz w:val="20"/>
          <w:szCs w:val="20"/>
          <w:lang w:eastAsia="ru-RU"/>
        </w:rPr>
        <w:t xml:space="preserve"> ВЧ сигнал, цифровой идентификатор на линии информации и т.д. Независимые симметричные и несимметричные аудио выходы</w:t>
      </w:r>
      <w:proofErr w:type="gramStart"/>
      <w:r w:rsidRPr="005F595B">
        <w:rPr>
          <w:rFonts w:ascii="Tahoma" w:eastAsia="Times New Roman" w:hAnsi="Tahoma" w:cs="Tahoma"/>
          <w:color w:val="333333"/>
          <w:sz w:val="20"/>
          <w:szCs w:val="20"/>
          <w:lang w:eastAsia="ru-RU"/>
        </w:rPr>
        <w:t xml:space="preserve"> .</w:t>
      </w:r>
      <w:proofErr w:type="gramEnd"/>
      <w:r w:rsidRPr="005F595B">
        <w:rPr>
          <w:rFonts w:ascii="Tahoma" w:eastAsia="Times New Roman" w:hAnsi="Tahoma" w:cs="Tahoma"/>
          <w:color w:val="333333"/>
          <w:sz w:val="20"/>
          <w:szCs w:val="20"/>
          <w:lang w:eastAsia="ru-RU"/>
        </w:rPr>
        <w:t xml:space="preserve"> Питание от литий-ионной аккумуляторной батареи в течение длительного времени до 10 часов, система подзарядки.</w:t>
      </w:r>
      <w:r w:rsidRPr="005F595B">
        <w:rPr>
          <w:rFonts w:ascii="Tahoma" w:eastAsia="Times New Roman" w:hAnsi="Tahoma" w:cs="Tahoma"/>
          <w:color w:val="333333"/>
          <w:sz w:val="20"/>
          <w:szCs w:val="20"/>
          <w:lang w:eastAsia="ru-RU"/>
        </w:rPr>
        <w:br/>
      </w:r>
      <w:r w:rsidRPr="005F595B">
        <w:rPr>
          <w:rFonts w:ascii="Tahoma" w:eastAsia="Times New Roman" w:hAnsi="Tahoma" w:cs="Tahoma"/>
          <w:color w:val="333333"/>
          <w:sz w:val="20"/>
          <w:szCs w:val="20"/>
          <w:lang w:eastAsia="ru-RU"/>
        </w:rPr>
        <w:br/>
        <w:t>Технические характеристики </w:t>
      </w:r>
      <w:proofErr w:type="spellStart"/>
      <w:r w:rsidRPr="005F595B">
        <w:rPr>
          <w:rFonts w:ascii="Tahoma" w:eastAsia="Times New Roman" w:hAnsi="Tahoma" w:cs="Tahoma"/>
          <w:b/>
          <w:bCs/>
          <w:color w:val="333333"/>
          <w:sz w:val="20"/>
          <w:szCs w:val="20"/>
          <w:lang w:eastAsia="ru-RU"/>
        </w:rPr>
        <w:t>Takstar</w:t>
      </w:r>
      <w:proofErr w:type="spellEnd"/>
      <w:r w:rsidRPr="005F595B">
        <w:rPr>
          <w:rFonts w:ascii="Tahoma" w:eastAsia="Times New Roman" w:hAnsi="Tahoma" w:cs="Tahoma"/>
          <w:b/>
          <w:bCs/>
          <w:color w:val="333333"/>
          <w:sz w:val="20"/>
          <w:szCs w:val="20"/>
          <w:lang w:eastAsia="ru-RU"/>
        </w:rPr>
        <w:t xml:space="preserve"> DG-K80 2,4ГГц</w:t>
      </w:r>
      <w:r w:rsidRPr="005F595B">
        <w:rPr>
          <w:rFonts w:ascii="Tahoma" w:eastAsia="Times New Roman" w:hAnsi="Tahoma" w:cs="Tahoma"/>
          <w:color w:val="333333"/>
          <w:sz w:val="20"/>
          <w:szCs w:val="20"/>
          <w:lang w:eastAsia="ru-RU"/>
        </w:rPr>
        <w:t>:</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Диапазон частот: 2,4 ГГц-2.48 ГГц</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Диапазон воспроизводимых частот: 50 Гц-18 кГц</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 xml:space="preserve">Каналы: </w:t>
      </w:r>
      <w:proofErr w:type="spellStart"/>
      <w:r w:rsidRPr="005F595B">
        <w:rPr>
          <w:rFonts w:ascii="Tahoma" w:eastAsia="Times New Roman" w:hAnsi="Tahoma" w:cs="Tahoma"/>
          <w:color w:val="333333"/>
          <w:sz w:val="20"/>
          <w:szCs w:val="20"/>
          <w:lang w:eastAsia="ru-RU"/>
        </w:rPr>
        <w:t>Digital</w:t>
      </w:r>
      <w:proofErr w:type="spellEnd"/>
      <w:r w:rsidRPr="005F595B">
        <w:rPr>
          <w:rFonts w:ascii="Tahoma" w:eastAsia="Times New Roman" w:hAnsi="Tahoma" w:cs="Tahoma"/>
          <w:color w:val="333333"/>
          <w:sz w:val="20"/>
          <w:szCs w:val="20"/>
          <w:lang w:eastAsia="ru-RU"/>
        </w:rPr>
        <w:t xml:space="preserve"> с перестройкой частоты</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 xml:space="preserve">Мощность передатчика: ≤ 10 </w:t>
      </w:r>
      <w:proofErr w:type="spellStart"/>
      <w:r w:rsidRPr="005F595B">
        <w:rPr>
          <w:rFonts w:ascii="Tahoma" w:eastAsia="Times New Roman" w:hAnsi="Tahoma" w:cs="Tahoma"/>
          <w:color w:val="333333"/>
          <w:sz w:val="20"/>
          <w:szCs w:val="20"/>
          <w:lang w:eastAsia="ru-RU"/>
        </w:rPr>
        <w:t>dBm</w:t>
      </w:r>
      <w:bookmarkStart w:id="0" w:name="_GoBack"/>
      <w:bookmarkEnd w:id="0"/>
      <w:proofErr w:type="spellEnd"/>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Чувствительность приемника:-105dBm</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S / N: ≥ 85 дБ</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Радиус действия: 30 ≥ метров, 50 м в открытой местности</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Период полной зарядки</w:t>
      </w:r>
      <w:proofErr w:type="gramStart"/>
      <w:r w:rsidRPr="005F595B">
        <w:rPr>
          <w:rFonts w:ascii="Tahoma" w:eastAsia="Times New Roman" w:hAnsi="Tahoma" w:cs="Tahoma"/>
          <w:color w:val="333333"/>
          <w:sz w:val="20"/>
          <w:szCs w:val="20"/>
          <w:lang w:eastAsia="ru-RU"/>
        </w:rPr>
        <w:t xml:space="preserve"> :</w:t>
      </w:r>
      <w:proofErr w:type="gramEnd"/>
      <w:r w:rsidRPr="005F595B">
        <w:rPr>
          <w:rFonts w:ascii="Tahoma" w:eastAsia="Times New Roman" w:hAnsi="Tahoma" w:cs="Tahoma"/>
          <w:color w:val="333333"/>
          <w:sz w:val="20"/>
          <w:szCs w:val="20"/>
          <w:lang w:eastAsia="ru-RU"/>
        </w:rPr>
        <w:t xml:space="preserve"> 8ч</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Время работы: 10-12 часов</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Аккумулятор: 3.7V/1000mAh литий-ионный</w:t>
      </w:r>
    </w:p>
    <w:p w:rsidR="005F595B" w:rsidRPr="005F595B" w:rsidRDefault="005F595B" w:rsidP="005F595B">
      <w:pPr>
        <w:numPr>
          <w:ilvl w:val="0"/>
          <w:numId w:val="2"/>
        </w:numPr>
        <w:shd w:val="clear" w:color="auto" w:fill="FFFFFF"/>
        <w:spacing w:after="0" w:line="240" w:lineRule="auto"/>
        <w:ind w:left="0" w:firstLine="0"/>
        <w:rPr>
          <w:rFonts w:ascii="Tahoma" w:eastAsia="Times New Roman" w:hAnsi="Tahoma" w:cs="Tahoma"/>
          <w:color w:val="333333"/>
          <w:sz w:val="20"/>
          <w:szCs w:val="20"/>
          <w:lang w:eastAsia="ru-RU"/>
        </w:rPr>
      </w:pPr>
      <w:r w:rsidRPr="005F595B">
        <w:rPr>
          <w:rFonts w:ascii="Tahoma" w:eastAsia="Times New Roman" w:hAnsi="Tahoma" w:cs="Tahoma"/>
          <w:color w:val="333333"/>
          <w:sz w:val="20"/>
          <w:szCs w:val="20"/>
          <w:lang w:eastAsia="ru-RU"/>
        </w:rPr>
        <w:t>Зарядное устройство в комплекте</w:t>
      </w:r>
    </w:p>
    <w:p w:rsidR="00031BA0" w:rsidRDefault="00031BA0"/>
    <w:sectPr w:rsidR="00031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E27"/>
    <w:multiLevelType w:val="multilevel"/>
    <w:tmpl w:val="BAA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8825D9"/>
    <w:multiLevelType w:val="multilevel"/>
    <w:tmpl w:val="7B8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CA"/>
    <w:rsid w:val="00031BA0"/>
    <w:rsid w:val="00405272"/>
    <w:rsid w:val="005F595B"/>
    <w:rsid w:val="00B351CA"/>
    <w:rsid w:val="00C2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89"/>
    <w:rPr>
      <w:rFonts w:ascii="Calibri" w:hAnsi="Calibri"/>
    </w:rPr>
  </w:style>
  <w:style w:type="paragraph" w:styleId="1">
    <w:name w:val="heading 1"/>
    <w:basedOn w:val="a"/>
    <w:next w:val="a"/>
    <w:link w:val="10"/>
    <w:uiPriority w:val="9"/>
    <w:qFormat/>
    <w:rsid w:val="00C27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7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75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27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5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275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75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27589"/>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31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BA0"/>
    <w:rPr>
      <w:b/>
      <w:bCs/>
    </w:rPr>
  </w:style>
  <w:style w:type="paragraph" w:styleId="a5">
    <w:name w:val="Balloon Text"/>
    <w:basedOn w:val="a"/>
    <w:link w:val="a6"/>
    <w:uiPriority w:val="99"/>
    <w:semiHidden/>
    <w:unhideWhenUsed/>
    <w:rsid w:val="00031B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1BA0"/>
    <w:rPr>
      <w:rFonts w:ascii="Tahoma" w:hAnsi="Tahoma" w:cs="Tahoma"/>
      <w:sz w:val="16"/>
      <w:szCs w:val="16"/>
    </w:rPr>
  </w:style>
  <w:style w:type="character" w:customStyle="1" w:styleId="ty-price">
    <w:name w:val="ty-price"/>
    <w:basedOn w:val="a0"/>
    <w:rsid w:val="00031BA0"/>
  </w:style>
  <w:style w:type="character" w:customStyle="1" w:styleId="ty-price-num">
    <w:name w:val="ty-price-num"/>
    <w:basedOn w:val="a0"/>
    <w:rsid w:val="00031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89"/>
    <w:rPr>
      <w:rFonts w:ascii="Calibri" w:hAnsi="Calibri"/>
    </w:rPr>
  </w:style>
  <w:style w:type="paragraph" w:styleId="1">
    <w:name w:val="heading 1"/>
    <w:basedOn w:val="a"/>
    <w:next w:val="a"/>
    <w:link w:val="10"/>
    <w:uiPriority w:val="9"/>
    <w:qFormat/>
    <w:rsid w:val="00C27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7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75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27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5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275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75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27589"/>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31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BA0"/>
    <w:rPr>
      <w:b/>
      <w:bCs/>
    </w:rPr>
  </w:style>
  <w:style w:type="paragraph" w:styleId="a5">
    <w:name w:val="Balloon Text"/>
    <w:basedOn w:val="a"/>
    <w:link w:val="a6"/>
    <w:uiPriority w:val="99"/>
    <w:semiHidden/>
    <w:unhideWhenUsed/>
    <w:rsid w:val="00031B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1BA0"/>
    <w:rPr>
      <w:rFonts w:ascii="Tahoma" w:hAnsi="Tahoma" w:cs="Tahoma"/>
      <w:sz w:val="16"/>
      <w:szCs w:val="16"/>
    </w:rPr>
  </w:style>
  <w:style w:type="character" w:customStyle="1" w:styleId="ty-price">
    <w:name w:val="ty-price"/>
    <w:basedOn w:val="a0"/>
    <w:rsid w:val="00031BA0"/>
  </w:style>
  <w:style w:type="character" w:customStyle="1" w:styleId="ty-price-num">
    <w:name w:val="ty-price-num"/>
    <w:basedOn w:val="a0"/>
    <w:rsid w:val="0003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5869">
      <w:bodyDiv w:val="1"/>
      <w:marLeft w:val="0"/>
      <w:marRight w:val="0"/>
      <w:marTop w:val="0"/>
      <w:marBottom w:val="0"/>
      <w:divBdr>
        <w:top w:val="none" w:sz="0" w:space="0" w:color="auto"/>
        <w:left w:val="none" w:sz="0" w:space="0" w:color="auto"/>
        <w:bottom w:val="none" w:sz="0" w:space="0" w:color="auto"/>
        <w:right w:val="none" w:sz="0" w:space="0" w:color="auto"/>
      </w:divBdr>
    </w:div>
    <w:div w:id="999699268">
      <w:bodyDiv w:val="1"/>
      <w:marLeft w:val="0"/>
      <w:marRight w:val="0"/>
      <w:marTop w:val="0"/>
      <w:marBottom w:val="0"/>
      <w:divBdr>
        <w:top w:val="none" w:sz="0" w:space="0" w:color="auto"/>
        <w:left w:val="none" w:sz="0" w:space="0" w:color="auto"/>
        <w:bottom w:val="none" w:sz="0" w:space="0" w:color="auto"/>
        <w:right w:val="none" w:sz="0" w:space="0" w:color="auto"/>
      </w:divBdr>
    </w:div>
    <w:div w:id="20294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2018-11-08T11:21:00Z</dcterms:created>
  <dcterms:modified xsi:type="dcterms:W3CDTF">2018-11-08T11:33:00Z</dcterms:modified>
</cp:coreProperties>
</file>